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1B8" w:rsidRPr="000D3833" w:rsidRDefault="00A971B8" w:rsidP="00A971B8">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4E50DB">
        <w:rPr>
          <w:rFonts w:eastAsia="宋体"/>
          <w:b/>
          <w:i/>
          <w:noProof/>
          <w:sz w:val="28"/>
          <w:lang w:eastAsia="zh-CN"/>
        </w:rPr>
        <w:t>7112</w:t>
      </w:r>
    </w:p>
    <w:p w:rsidR="00A971B8" w:rsidRPr="00DB22BC" w:rsidRDefault="00A971B8" w:rsidP="00A971B8">
      <w:pPr>
        <w:pStyle w:val="CRCoverPage"/>
        <w:rPr>
          <w:rFonts w:eastAsia="宋体"/>
          <w:noProof/>
          <w:sz w:val="24"/>
          <w:lang w:eastAsia="zh-CN"/>
        </w:rPr>
      </w:pPr>
      <w:r w:rsidRPr="00A7619D">
        <w:rPr>
          <w:rFonts w:eastAsia="宋体"/>
          <w:noProof/>
          <w:sz w:val="24"/>
          <w:lang w:eastAsia="zh-CN"/>
        </w:rPr>
        <w:t>Maastricht, Netherlands, Aug 19</w:t>
      </w:r>
      <w:r w:rsidRPr="00A7619D">
        <w:rPr>
          <w:rFonts w:eastAsia="宋体"/>
          <w:noProof/>
          <w:sz w:val="24"/>
          <w:vertAlign w:val="superscript"/>
          <w:lang w:eastAsia="zh-CN"/>
        </w:rPr>
        <w:t>th</w:t>
      </w:r>
      <w:r>
        <w:rPr>
          <w:rFonts w:eastAsia="宋体"/>
          <w:noProof/>
          <w:sz w:val="24"/>
          <w:lang w:eastAsia="zh-CN"/>
        </w:rPr>
        <w:t xml:space="preserve"> </w:t>
      </w:r>
      <w:r w:rsidRPr="00A7619D">
        <w:rPr>
          <w:rFonts w:eastAsia="宋体"/>
          <w:noProof/>
          <w:sz w:val="24"/>
          <w:lang w:eastAsia="zh-CN"/>
        </w:rPr>
        <w:t>– 23</w:t>
      </w:r>
      <w:r w:rsidRPr="00A7619D">
        <w:rPr>
          <w:rFonts w:eastAsia="宋体"/>
          <w:noProof/>
          <w:sz w:val="24"/>
          <w:vertAlign w:val="superscript"/>
          <w:lang w:eastAsia="zh-CN"/>
        </w:rPr>
        <w:t>rd</w:t>
      </w:r>
      <w:r>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F460BB">
        <w:rPr>
          <w:rFonts w:ascii="Arial" w:eastAsia="宋体" w:hAnsi="Arial"/>
          <w:sz w:val="24"/>
          <w:lang w:eastAsia="zh-CN"/>
        </w:rPr>
        <w:t>8.2.5</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DB22BC">
        <w:rPr>
          <w:rFonts w:ascii="Arial" w:hAnsi="Arial"/>
          <w:sz w:val="24"/>
        </w:rPr>
        <w:t xml:space="preserve">Discussion on </w:t>
      </w:r>
      <w:r w:rsidR="00F460BB">
        <w:rPr>
          <w:rFonts w:ascii="Arial" w:hAnsi="Arial"/>
          <w:sz w:val="24"/>
        </w:rPr>
        <w:t>Topology 2 related aspects</w:t>
      </w:r>
      <w:r w:rsidR="00F04DB4" w:rsidRPr="00F04DB4">
        <w:rPr>
          <w:rFonts w:ascii="Arial" w:hAnsi="Arial"/>
          <w:sz w:val="24"/>
        </w:rPr>
        <w:t xml:space="preserve"> for Ambient IoT</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7F4D37" w:rsidRPr="007F4D37">
        <w:rPr>
          <w:rFonts w:ascii="Arial" w:eastAsia="宋体" w:hAnsi="Arial" w:cs="Arial"/>
          <w:sz w:val="24"/>
          <w:szCs w:val="24"/>
          <w:lang w:eastAsia="zh-CN"/>
        </w:rPr>
        <w:t>FS_Ambient_IoT_solutions</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DB22BC" w:rsidRDefault="00DE7FA2" w:rsidP="004E29C0">
      <w:pPr>
        <w:jc w:val="both"/>
        <w:rPr>
          <w:rFonts w:eastAsia="宋体"/>
          <w:kern w:val="2"/>
          <w:sz w:val="20"/>
          <w:lang w:eastAsia="zh-CN"/>
        </w:rPr>
      </w:pPr>
      <w:r>
        <w:rPr>
          <w:rFonts w:eastAsia="宋体"/>
          <w:kern w:val="2"/>
          <w:sz w:val="20"/>
          <w:lang w:eastAsia="zh-CN"/>
        </w:rPr>
        <w:t xml:space="preserve">In </w:t>
      </w:r>
      <w:r w:rsidR="00DB22BC">
        <w:rPr>
          <w:rFonts w:eastAsia="宋体"/>
          <w:kern w:val="2"/>
          <w:sz w:val="20"/>
          <w:lang w:eastAsia="zh-CN"/>
        </w:rPr>
        <w:t xml:space="preserve">last </w:t>
      </w:r>
      <w:r w:rsidR="00F90555">
        <w:rPr>
          <w:rFonts w:eastAsia="宋体"/>
          <w:kern w:val="2"/>
          <w:sz w:val="20"/>
          <w:lang w:eastAsia="zh-CN"/>
        </w:rPr>
        <w:t xml:space="preserve">few </w:t>
      </w:r>
      <w:r w:rsidR="00DB22BC">
        <w:rPr>
          <w:rFonts w:eastAsia="宋体"/>
          <w:kern w:val="2"/>
          <w:sz w:val="20"/>
          <w:lang w:eastAsia="zh-CN"/>
        </w:rPr>
        <w:t>RAN2 meeting</w:t>
      </w:r>
      <w:r w:rsidR="00F90555">
        <w:rPr>
          <w:rFonts w:eastAsia="宋体"/>
          <w:kern w:val="2"/>
          <w:sz w:val="20"/>
          <w:lang w:eastAsia="zh-CN"/>
        </w:rPr>
        <w:t>s</w:t>
      </w:r>
      <w:r w:rsidR="00DB22BC">
        <w:rPr>
          <w:rFonts w:eastAsia="宋体"/>
          <w:kern w:val="2"/>
          <w:sz w:val="20"/>
          <w:lang w:eastAsia="zh-CN"/>
        </w:rPr>
        <w:t>,</w:t>
      </w:r>
      <w:r w:rsidR="0052131E" w:rsidRPr="0052131E">
        <w:t xml:space="preserve"> </w:t>
      </w:r>
      <w:r w:rsidR="0052131E">
        <w:rPr>
          <w:rFonts w:eastAsia="宋体"/>
          <w:kern w:val="2"/>
          <w:sz w:val="20"/>
          <w:lang w:eastAsia="zh-CN"/>
        </w:rPr>
        <w:t>the Rel-19 WI of Ambient IoT was</w:t>
      </w:r>
      <w:r w:rsidR="0052131E" w:rsidRPr="0052131E">
        <w:rPr>
          <w:rFonts w:eastAsia="宋体"/>
          <w:kern w:val="2"/>
          <w:sz w:val="20"/>
          <w:lang w:eastAsia="zh-CN"/>
        </w:rPr>
        <w:t xml:space="preserve"> widely discussed and much progress has been made</w:t>
      </w:r>
      <w:r w:rsidR="00F90555">
        <w:rPr>
          <w:rFonts w:eastAsia="宋体"/>
          <w:kern w:val="2"/>
          <w:sz w:val="20"/>
          <w:lang w:eastAsia="zh-CN"/>
        </w:rPr>
        <w:t xml:space="preserve"> on the </w:t>
      </w:r>
      <w:r w:rsidR="000C1A15">
        <w:rPr>
          <w:rFonts w:eastAsia="宋体"/>
          <w:kern w:val="2"/>
          <w:sz w:val="20"/>
          <w:lang w:eastAsia="zh-CN"/>
        </w:rPr>
        <w:t xml:space="preserve">general </w:t>
      </w:r>
      <w:r w:rsidR="008D4542">
        <w:rPr>
          <w:rFonts w:eastAsia="宋体"/>
          <w:kern w:val="2"/>
          <w:sz w:val="20"/>
          <w:lang w:eastAsia="zh-CN"/>
        </w:rPr>
        <w:t>aspects for Ambient IoT</w:t>
      </w:r>
      <w:r w:rsidR="00F90555">
        <w:rPr>
          <w:rFonts w:eastAsia="宋体"/>
          <w:kern w:val="2"/>
          <w:sz w:val="20"/>
          <w:lang w:eastAsia="zh-CN"/>
        </w:rPr>
        <w:t xml:space="preserve"> Topology 1</w:t>
      </w:r>
      <w:r w:rsidR="008D4542">
        <w:rPr>
          <w:rFonts w:eastAsia="宋体"/>
          <w:kern w:val="2"/>
          <w:sz w:val="20"/>
          <w:lang w:eastAsia="zh-CN"/>
        </w:rPr>
        <w:t>.</w:t>
      </w:r>
      <w:r w:rsidR="00E6651F">
        <w:rPr>
          <w:rFonts w:eastAsia="宋体"/>
          <w:kern w:val="2"/>
          <w:sz w:val="20"/>
          <w:lang w:eastAsia="zh-CN"/>
        </w:rPr>
        <w:t xml:space="preserve"> As per the WID, Topology 2 where UE is as an intermediate node under NW control shall be supported as well.</w:t>
      </w:r>
      <w:r w:rsidR="002451A9">
        <w:rPr>
          <w:rFonts w:eastAsia="宋体"/>
          <w:kern w:val="2"/>
          <w:sz w:val="20"/>
          <w:lang w:eastAsia="zh-CN"/>
        </w:rPr>
        <w:t xml:space="preserve"> Based on the progress of Topology 1, RAN2 could start to discuss the Topology 2 specific issues for supporting inventory and/or command use cases.</w:t>
      </w:r>
    </w:p>
    <w:p w:rsidR="009009FA" w:rsidRDefault="009009FA" w:rsidP="000C1A15">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4E062D">
        <w:rPr>
          <w:rFonts w:eastAsia="宋体"/>
          <w:kern w:val="2"/>
          <w:sz w:val="20"/>
          <w:lang w:eastAsia="zh-CN"/>
        </w:rPr>
        <w:t xml:space="preserve">Topology 2 related aspects </w:t>
      </w:r>
      <w:r w:rsidR="00ED7074">
        <w:rPr>
          <w:rFonts w:eastAsia="宋体"/>
          <w:kern w:val="2"/>
          <w:sz w:val="20"/>
          <w:lang w:eastAsia="zh-CN"/>
        </w:rPr>
        <w:t>for Ambient IoT.</w:t>
      </w:r>
    </w:p>
    <w:p w:rsidR="007720EE" w:rsidRDefault="007720EE" w:rsidP="00B1280E">
      <w:pPr>
        <w:pStyle w:val="1"/>
        <w:numPr>
          <w:ilvl w:val="0"/>
          <w:numId w:val="3"/>
        </w:numPr>
      </w:pPr>
      <w:r w:rsidRPr="000D3833">
        <w:t>Discussion</w:t>
      </w:r>
    </w:p>
    <w:p w:rsidR="00B949A0" w:rsidRPr="002C1208" w:rsidRDefault="00E008A3" w:rsidP="0077520D">
      <w:pPr>
        <w:pStyle w:val="2"/>
        <w:rPr>
          <w:lang w:eastAsia="zh-CN"/>
        </w:rPr>
      </w:pPr>
      <w:r>
        <w:rPr>
          <w:rFonts w:eastAsia="宋体"/>
          <w:lang w:val="en-US" w:eastAsia="ja-JP"/>
        </w:rPr>
        <w:t>General aspect</w:t>
      </w:r>
      <w:r w:rsidR="006715D5">
        <w:rPr>
          <w:rFonts w:eastAsia="宋体"/>
          <w:lang w:val="en-US" w:eastAsia="ja-JP"/>
        </w:rPr>
        <w:t>s</w:t>
      </w:r>
      <w:r>
        <w:rPr>
          <w:rFonts w:eastAsia="宋体"/>
          <w:lang w:val="en-US" w:eastAsia="ja-JP"/>
        </w:rPr>
        <w:t xml:space="preserve"> on</w:t>
      </w:r>
      <w:r w:rsidR="00BB2781">
        <w:rPr>
          <w:rFonts w:eastAsia="宋体"/>
          <w:lang w:val="en-US" w:eastAsia="ja-JP"/>
        </w:rPr>
        <w:t xml:space="preserve"> </w:t>
      </w:r>
      <w:r>
        <w:rPr>
          <w:rFonts w:eastAsia="宋体"/>
          <w:lang w:val="en-US" w:eastAsia="ja-JP"/>
        </w:rPr>
        <w:t xml:space="preserve">the </w:t>
      </w:r>
      <w:r w:rsidR="00BB2781">
        <w:rPr>
          <w:rFonts w:eastAsia="宋体"/>
          <w:lang w:val="en-US" w:eastAsia="ja-JP"/>
        </w:rPr>
        <w:t xml:space="preserve">support </w:t>
      </w:r>
      <w:r>
        <w:rPr>
          <w:rFonts w:eastAsia="宋体"/>
          <w:lang w:val="en-US" w:eastAsia="ja-JP"/>
        </w:rPr>
        <w:t>of A-IoT</w:t>
      </w:r>
      <w:r w:rsidR="00BB2781">
        <w:rPr>
          <w:rFonts w:eastAsia="宋体"/>
          <w:lang w:val="en-US" w:eastAsia="ja-JP"/>
        </w:rPr>
        <w:t xml:space="preserve"> </w:t>
      </w:r>
      <w:r w:rsidR="00803C1F">
        <w:rPr>
          <w:rFonts w:eastAsia="宋体"/>
          <w:lang w:val="en-US" w:eastAsia="ja-JP"/>
        </w:rPr>
        <w:t>Topology 2</w:t>
      </w:r>
      <w:r w:rsidR="00BB2781">
        <w:rPr>
          <w:rFonts w:eastAsia="宋体"/>
          <w:lang w:val="en-US" w:eastAsia="ja-JP"/>
        </w:rPr>
        <w:t xml:space="preserve"> </w:t>
      </w:r>
    </w:p>
    <w:p w:rsidR="00FF2CC0" w:rsidRDefault="006E285D" w:rsidP="00EB0DDF">
      <w:pPr>
        <w:spacing w:before="120"/>
        <w:jc w:val="both"/>
        <w:rPr>
          <w:rFonts w:eastAsia="宋体"/>
          <w:kern w:val="2"/>
          <w:sz w:val="20"/>
          <w:lang w:eastAsia="zh-CN"/>
        </w:rPr>
      </w:pPr>
      <w:r>
        <w:rPr>
          <w:rFonts w:eastAsia="宋体"/>
          <w:kern w:val="2"/>
          <w:sz w:val="20"/>
          <w:lang w:eastAsia="zh-CN"/>
        </w:rPr>
        <w:t xml:space="preserve">In </w:t>
      </w:r>
      <w:r w:rsidR="00DD7D29">
        <w:rPr>
          <w:rFonts w:eastAsia="宋体"/>
          <w:kern w:val="2"/>
          <w:sz w:val="20"/>
          <w:lang w:eastAsia="zh-CN"/>
        </w:rPr>
        <w:t>RAN2</w:t>
      </w:r>
      <w:r>
        <w:rPr>
          <w:rFonts w:eastAsia="宋体"/>
          <w:kern w:val="2"/>
          <w:sz w:val="20"/>
          <w:lang w:eastAsia="zh-CN"/>
        </w:rPr>
        <w:t>#125bis</w:t>
      </w:r>
      <w:r w:rsidR="00DD7D29">
        <w:rPr>
          <w:rFonts w:eastAsia="宋体"/>
          <w:kern w:val="2"/>
          <w:sz w:val="20"/>
          <w:lang w:eastAsia="zh-CN"/>
        </w:rPr>
        <w:t xml:space="preserve"> meeting, RAN2 </w:t>
      </w:r>
      <w:r w:rsidR="00FF2CC0">
        <w:rPr>
          <w:rFonts w:eastAsia="宋体"/>
          <w:kern w:val="2"/>
          <w:sz w:val="20"/>
          <w:lang w:eastAsia="zh-CN"/>
        </w:rPr>
        <w:t>reached the following agreement</w:t>
      </w:r>
      <w:r w:rsidR="00B63586">
        <w:rPr>
          <w:rFonts w:eastAsia="宋体"/>
          <w:kern w:val="2"/>
          <w:sz w:val="20"/>
          <w:lang w:eastAsia="zh-CN"/>
        </w:rPr>
        <w:t>s related to Topology 2</w:t>
      </w:r>
      <w:r w:rsidR="00FF2CC0">
        <w:rPr>
          <w:rFonts w:eastAsia="宋体"/>
          <w:kern w:val="2"/>
          <w:sz w:val="20"/>
          <w:lang w:eastAsia="zh-CN"/>
        </w:rPr>
        <w:t>.</w:t>
      </w:r>
    </w:p>
    <w:tbl>
      <w:tblPr>
        <w:tblStyle w:val="a9"/>
        <w:tblW w:w="0" w:type="auto"/>
        <w:tblInd w:w="704" w:type="dxa"/>
        <w:tblLook w:val="04A0" w:firstRow="1" w:lastRow="0" w:firstColumn="1" w:lastColumn="0" w:noHBand="0" w:noVBand="1"/>
      </w:tblPr>
      <w:tblGrid>
        <w:gridCol w:w="8927"/>
      </w:tblGrid>
      <w:tr w:rsidR="00FF2CC0" w:rsidTr="00B63586">
        <w:tc>
          <w:tcPr>
            <w:tcW w:w="8927" w:type="dxa"/>
          </w:tcPr>
          <w:p w:rsidR="00FF2CC0" w:rsidRPr="00FF2CC0" w:rsidRDefault="00FF2CC0" w:rsidP="00FF2CC0">
            <w:pPr>
              <w:tabs>
                <w:tab w:val="left" w:pos="1622"/>
              </w:tabs>
              <w:spacing w:after="0"/>
              <w:ind w:left="363" w:hanging="363"/>
              <w:rPr>
                <w:rFonts w:ascii="Calibri" w:eastAsia="Calibri" w:hAnsi="Calibri" w:cs="Calibri"/>
                <w:b/>
                <w:bCs/>
                <w:szCs w:val="22"/>
                <w:lang w:val="en-US"/>
              </w:rPr>
            </w:pPr>
            <w:r w:rsidRPr="00FF2CC0">
              <w:rPr>
                <w:rFonts w:ascii="Calibri" w:eastAsia="Calibri" w:hAnsi="Calibri" w:cs="Calibri"/>
                <w:b/>
                <w:bCs/>
                <w:szCs w:val="22"/>
                <w:lang w:val="en-US"/>
              </w:rPr>
              <w:t>Agreements</w:t>
            </w:r>
          </w:p>
          <w:p w:rsidR="00FF2CC0" w:rsidRPr="00FF2CC0" w:rsidRDefault="00FF2CC0" w:rsidP="00FF2CC0">
            <w:pPr>
              <w:numPr>
                <w:ilvl w:val="0"/>
                <w:numId w:val="26"/>
              </w:numPr>
              <w:tabs>
                <w:tab w:val="left" w:pos="1622"/>
              </w:tabs>
              <w:spacing w:after="0"/>
              <w:ind w:left="357" w:hanging="357"/>
              <w:rPr>
                <w:rFonts w:ascii="Calibri" w:eastAsia="Calibri" w:hAnsi="Calibri" w:cs="Calibri"/>
                <w:szCs w:val="22"/>
                <w:lang w:val="en-US"/>
              </w:rPr>
            </w:pPr>
            <w:r w:rsidRPr="00FF2CC0">
              <w:rPr>
                <w:rFonts w:ascii="Calibri" w:eastAsia="Calibri" w:hAnsi="Calibri" w:cs="Calibri"/>
                <w:szCs w:val="22"/>
                <w:lang w:val="en-US"/>
              </w:rPr>
              <w:t xml:space="preserve">Unless explicitly stated all agreements apply to all device types and for both topologies.  </w:t>
            </w:r>
          </w:p>
          <w:p w:rsidR="00FF2CC0" w:rsidRPr="00FF2CC0" w:rsidRDefault="00FF2CC0" w:rsidP="00FF2CC0">
            <w:pPr>
              <w:numPr>
                <w:ilvl w:val="0"/>
                <w:numId w:val="26"/>
              </w:numPr>
              <w:tabs>
                <w:tab w:val="left" w:pos="1622"/>
              </w:tabs>
              <w:spacing w:after="0"/>
              <w:ind w:left="357" w:hanging="357"/>
              <w:rPr>
                <w:rFonts w:ascii="Calibri" w:eastAsia="Calibri" w:hAnsi="Calibri" w:cs="Calibri"/>
                <w:szCs w:val="22"/>
                <w:lang w:val="en-US"/>
              </w:rPr>
            </w:pPr>
            <w:r w:rsidRPr="00FF2CC0">
              <w:rPr>
                <w:rFonts w:ascii="Calibri" w:eastAsia="Calibri" w:hAnsi="Calibri" w:cs="Calibri"/>
                <w:szCs w:val="22"/>
                <w:lang w:val="en-US"/>
              </w:rPr>
              <w:t xml:space="preserve">From RAN2 perspective, the aim is that the design on the interface between reader and A-IoT device is common for topology 1 and topology 2.  </w:t>
            </w:r>
          </w:p>
        </w:tc>
      </w:tr>
    </w:tbl>
    <w:p w:rsidR="00FF2CC0" w:rsidRDefault="000D28CF" w:rsidP="00EB0DDF">
      <w:pPr>
        <w:spacing w:before="120"/>
        <w:jc w:val="both"/>
        <w:rPr>
          <w:rFonts w:eastAsia="宋体"/>
          <w:kern w:val="2"/>
          <w:sz w:val="20"/>
          <w:lang w:eastAsia="zh-CN"/>
        </w:rPr>
      </w:pPr>
      <w:r>
        <w:rPr>
          <w:rFonts w:eastAsia="宋体"/>
          <w:kern w:val="2"/>
          <w:sz w:val="20"/>
          <w:lang w:eastAsia="zh-CN"/>
        </w:rPr>
        <w:t>As per the above agreements,</w:t>
      </w:r>
      <w:r w:rsidR="00D94E7C">
        <w:rPr>
          <w:rFonts w:eastAsia="宋体"/>
          <w:kern w:val="2"/>
          <w:sz w:val="20"/>
          <w:lang w:eastAsia="zh-CN"/>
        </w:rPr>
        <w:t xml:space="preserve"> there is no specific issue on the interface between the reader and A-IoT device in Topology 2</w:t>
      </w:r>
      <w:r w:rsidR="00A35CA3">
        <w:rPr>
          <w:rFonts w:eastAsia="宋体"/>
          <w:kern w:val="2"/>
          <w:sz w:val="20"/>
          <w:lang w:eastAsia="zh-CN"/>
        </w:rPr>
        <w:t xml:space="preserve">. For Topology 2, we can focus on </w:t>
      </w:r>
      <w:r w:rsidR="00C97625">
        <w:rPr>
          <w:rFonts w:eastAsia="宋体"/>
          <w:kern w:val="2"/>
          <w:sz w:val="20"/>
          <w:lang w:eastAsia="zh-CN"/>
        </w:rPr>
        <w:t>the potential interaction</w:t>
      </w:r>
      <w:r w:rsidR="00E37A23">
        <w:rPr>
          <w:rFonts w:eastAsia="宋体"/>
          <w:kern w:val="2"/>
          <w:sz w:val="20"/>
          <w:lang w:eastAsia="zh-CN"/>
        </w:rPr>
        <w:t>s</w:t>
      </w:r>
      <w:r w:rsidR="00C97625">
        <w:rPr>
          <w:rFonts w:eastAsia="宋体"/>
          <w:kern w:val="2"/>
          <w:sz w:val="20"/>
          <w:lang w:eastAsia="zh-CN"/>
        </w:rPr>
        <w:t xml:space="preserve"> between the UE reader and the NW</w:t>
      </w:r>
      <w:r w:rsidR="00E37A23">
        <w:rPr>
          <w:rFonts w:eastAsia="宋体"/>
          <w:kern w:val="2"/>
          <w:sz w:val="20"/>
          <w:lang w:eastAsia="zh-CN"/>
        </w:rPr>
        <w:t>, which may include the following aspects.</w:t>
      </w:r>
    </w:p>
    <w:p w:rsidR="00B356C9" w:rsidRPr="00583042" w:rsidRDefault="00B356C9" w:rsidP="00B356C9">
      <w:pPr>
        <w:pStyle w:val="a8"/>
        <w:numPr>
          <w:ilvl w:val="0"/>
          <w:numId w:val="28"/>
        </w:numPr>
        <w:spacing w:before="120"/>
        <w:ind w:firstLineChars="0"/>
        <w:jc w:val="both"/>
        <w:rPr>
          <w:rFonts w:eastAsia="宋体"/>
          <w:kern w:val="2"/>
          <w:sz w:val="20"/>
          <w:lang w:val="en-US" w:eastAsia="zh-CN"/>
        </w:rPr>
      </w:pPr>
      <w:r>
        <w:rPr>
          <w:rFonts w:eastAsia="宋体"/>
          <w:kern w:val="2"/>
          <w:sz w:val="20"/>
          <w:lang w:val="en-US" w:eastAsia="zh-CN"/>
        </w:rPr>
        <w:t>Authorization of UE reader</w:t>
      </w:r>
      <w:r w:rsidR="00E63A36">
        <w:rPr>
          <w:rFonts w:eastAsia="宋体"/>
          <w:kern w:val="2"/>
          <w:sz w:val="20"/>
          <w:lang w:val="en-US" w:eastAsia="zh-CN"/>
        </w:rPr>
        <w:t>;</w:t>
      </w:r>
    </w:p>
    <w:p w:rsidR="00B356C9" w:rsidRPr="00583042" w:rsidRDefault="00E63A36" w:rsidP="00B356C9">
      <w:pPr>
        <w:pStyle w:val="a8"/>
        <w:numPr>
          <w:ilvl w:val="0"/>
          <w:numId w:val="28"/>
        </w:numPr>
        <w:spacing w:before="120"/>
        <w:ind w:firstLineChars="0"/>
        <w:jc w:val="both"/>
        <w:rPr>
          <w:rFonts w:eastAsia="宋体"/>
          <w:kern w:val="2"/>
          <w:sz w:val="20"/>
          <w:lang w:val="en-US" w:eastAsia="zh-CN"/>
        </w:rPr>
      </w:pPr>
      <w:r>
        <w:rPr>
          <w:rFonts w:eastAsia="宋体"/>
          <w:kern w:val="2"/>
          <w:sz w:val="20"/>
          <w:lang w:val="en-US" w:eastAsia="zh-CN"/>
        </w:rPr>
        <w:t>UE reader selection;</w:t>
      </w:r>
    </w:p>
    <w:p w:rsidR="00B356C9" w:rsidRDefault="00EE4CBA" w:rsidP="00B356C9">
      <w:pPr>
        <w:pStyle w:val="a8"/>
        <w:numPr>
          <w:ilvl w:val="0"/>
          <w:numId w:val="28"/>
        </w:numPr>
        <w:spacing w:before="120"/>
        <w:ind w:firstLineChars="0"/>
        <w:jc w:val="both"/>
        <w:rPr>
          <w:rFonts w:eastAsia="宋体"/>
          <w:kern w:val="2"/>
          <w:sz w:val="20"/>
          <w:lang w:val="en-US" w:eastAsia="zh-CN"/>
        </w:rPr>
      </w:pPr>
      <w:r>
        <w:rPr>
          <w:rFonts w:eastAsia="宋体"/>
          <w:kern w:val="2"/>
          <w:sz w:val="20"/>
          <w:lang w:val="en-US" w:eastAsia="zh-CN"/>
        </w:rPr>
        <w:t>UE reader configuration</w:t>
      </w:r>
      <w:r w:rsidR="000A10FE">
        <w:rPr>
          <w:rFonts w:eastAsia="宋体"/>
          <w:kern w:val="2"/>
          <w:sz w:val="20"/>
          <w:lang w:val="en-US" w:eastAsia="zh-CN"/>
        </w:rPr>
        <w:t>;</w:t>
      </w:r>
    </w:p>
    <w:p w:rsidR="000A10FE" w:rsidRPr="00583042" w:rsidRDefault="000A10FE" w:rsidP="00B356C9">
      <w:pPr>
        <w:pStyle w:val="a8"/>
        <w:numPr>
          <w:ilvl w:val="0"/>
          <w:numId w:val="28"/>
        </w:numPr>
        <w:spacing w:before="120"/>
        <w:ind w:firstLineChars="0"/>
        <w:jc w:val="both"/>
        <w:rPr>
          <w:rFonts w:eastAsia="宋体"/>
          <w:kern w:val="2"/>
          <w:sz w:val="20"/>
          <w:lang w:val="en-US" w:eastAsia="zh-CN"/>
        </w:rPr>
      </w:pPr>
      <w:r>
        <w:rPr>
          <w:rFonts w:eastAsia="宋体"/>
          <w:kern w:val="2"/>
          <w:sz w:val="20"/>
          <w:lang w:val="en-US" w:eastAsia="zh-CN"/>
        </w:rPr>
        <w:t>A-IoT data reporting by the UE reader.</w:t>
      </w:r>
    </w:p>
    <w:p w:rsidR="00E37A23" w:rsidRDefault="00E07E43" w:rsidP="00EB0DDF">
      <w:pPr>
        <w:spacing w:before="120"/>
        <w:jc w:val="both"/>
        <w:rPr>
          <w:rFonts w:eastAsia="宋体"/>
          <w:kern w:val="2"/>
          <w:sz w:val="20"/>
          <w:lang w:val="en-US" w:eastAsia="zh-CN"/>
        </w:rPr>
      </w:pPr>
      <w:r>
        <w:rPr>
          <w:rFonts w:eastAsia="宋体"/>
          <w:kern w:val="2"/>
          <w:sz w:val="20"/>
          <w:lang w:val="en-US" w:eastAsia="zh-CN"/>
        </w:rPr>
        <w:t xml:space="preserve">For the authorization of UE reader, the CN </w:t>
      </w:r>
      <w:r w:rsidR="002C0690">
        <w:rPr>
          <w:rFonts w:eastAsia="宋体"/>
          <w:kern w:val="2"/>
          <w:sz w:val="20"/>
          <w:lang w:val="en-US" w:eastAsia="zh-CN"/>
        </w:rPr>
        <w:t>is</w:t>
      </w:r>
      <w:r>
        <w:rPr>
          <w:rFonts w:eastAsia="宋体"/>
          <w:kern w:val="2"/>
          <w:sz w:val="20"/>
          <w:lang w:val="en-US" w:eastAsia="zh-CN"/>
        </w:rPr>
        <w:t xml:space="preserve"> the responsible node</w:t>
      </w:r>
      <w:r w:rsidR="002C0690">
        <w:rPr>
          <w:rFonts w:eastAsia="宋体"/>
          <w:kern w:val="2"/>
          <w:sz w:val="20"/>
          <w:lang w:val="en-US" w:eastAsia="zh-CN"/>
        </w:rPr>
        <w:t xml:space="preserve"> for the authorization procedure, which is similar to the legacy authorization procedure introduced for sidelink. Thus, the detail solution for authorization of UE reader shall be decided by SA2 and RAN3.</w:t>
      </w:r>
    </w:p>
    <w:p w:rsidR="002C0690" w:rsidRPr="00B356C9" w:rsidRDefault="00162EED" w:rsidP="00EB0DDF">
      <w:pPr>
        <w:spacing w:before="120"/>
        <w:jc w:val="both"/>
        <w:rPr>
          <w:rFonts w:eastAsia="宋体"/>
          <w:kern w:val="2"/>
          <w:sz w:val="20"/>
          <w:lang w:val="en-US" w:eastAsia="zh-CN"/>
        </w:rPr>
      </w:pPr>
      <w:r>
        <w:rPr>
          <w:rFonts w:eastAsia="宋体"/>
          <w:kern w:val="2"/>
          <w:sz w:val="20"/>
          <w:lang w:val="en-US" w:eastAsia="zh-CN"/>
        </w:rPr>
        <w:t xml:space="preserve">For the selection of UE reader, </w:t>
      </w:r>
      <w:r w:rsidR="00AE2270">
        <w:rPr>
          <w:rFonts w:eastAsia="宋体"/>
          <w:kern w:val="2"/>
          <w:sz w:val="20"/>
          <w:lang w:val="en-US" w:eastAsia="zh-CN"/>
        </w:rPr>
        <w:t>it co</w:t>
      </w:r>
      <w:r w:rsidR="003463CE">
        <w:rPr>
          <w:rFonts w:eastAsia="宋体"/>
          <w:kern w:val="2"/>
          <w:sz w:val="20"/>
          <w:lang w:val="en-US" w:eastAsia="zh-CN"/>
        </w:rPr>
        <w:t>uld be the CN and/or gNB to determine</w:t>
      </w:r>
      <w:r w:rsidR="00AE2270">
        <w:rPr>
          <w:rFonts w:eastAsia="宋体"/>
          <w:kern w:val="2"/>
          <w:sz w:val="20"/>
          <w:lang w:val="en-US" w:eastAsia="zh-CN"/>
        </w:rPr>
        <w:t xml:space="preserve"> a suitable UE reader upon</w:t>
      </w:r>
      <w:r w:rsidR="003463CE">
        <w:rPr>
          <w:rFonts w:eastAsia="宋体"/>
          <w:kern w:val="2"/>
          <w:sz w:val="20"/>
          <w:lang w:val="en-US" w:eastAsia="zh-CN"/>
        </w:rPr>
        <w:t xml:space="preserve"> an inventory and/or command service</w:t>
      </w:r>
      <w:r w:rsidR="00170ECD">
        <w:rPr>
          <w:rFonts w:eastAsia="宋体"/>
          <w:kern w:val="2"/>
          <w:sz w:val="20"/>
          <w:lang w:val="en-US" w:eastAsia="zh-CN"/>
        </w:rPr>
        <w:t>. Since this issue is under discussion in RAN3 and SA2</w:t>
      </w:r>
      <w:r w:rsidR="00E52D44">
        <w:rPr>
          <w:rFonts w:eastAsia="宋体"/>
          <w:kern w:val="2"/>
          <w:sz w:val="20"/>
          <w:lang w:val="en-US" w:eastAsia="zh-CN"/>
        </w:rPr>
        <w:t>, RAN2 can wait for more progress</w:t>
      </w:r>
      <w:r w:rsidR="00EC753D">
        <w:rPr>
          <w:rFonts w:eastAsia="宋体"/>
          <w:kern w:val="2"/>
          <w:sz w:val="20"/>
          <w:lang w:val="en-US" w:eastAsia="zh-CN"/>
        </w:rPr>
        <w:t xml:space="preserve"> and focus</w:t>
      </w:r>
      <w:r w:rsidR="00E52D44">
        <w:rPr>
          <w:rFonts w:eastAsia="宋体"/>
          <w:kern w:val="2"/>
          <w:sz w:val="20"/>
          <w:lang w:val="en-US" w:eastAsia="zh-CN"/>
        </w:rPr>
        <w:t xml:space="preserve"> on the potential Uu impacts</w:t>
      </w:r>
      <w:r w:rsidR="00EC753D">
        <w:rPr>
          <w:rFonts w:eastAsia="宋体"/>
          <w:kern w:val="2"/>
          <w:sz w:val="20"/>
          <w:lang w:val="en-US" w:eastAsia="zh-CN"/>
        </w:rPr>
        <w:t xml:space="preserve"> if identified by RAN3/SA2.</w:t>
      </w:r>
    </w:p>
    <w:p w:rsidR="00FF2CC0" w:rsidRDefault="00942DD9" w:rsidP="00EB0DDF">
      <w:pPr>
        <w:spacing w:before="120"/>
        <w:jc w:val="both"/>
        <w:rPr>
          <w:rFonts w:eastAsia="宋体"/>
          <w:kern w:val="2"/>
          <w:sz w:val="20"/>
          <w:lang w:val="en-US" w:eastAsia="zh-CN"/>
        </w:rPr>
      </w:pPr>
      <w:r>
        <w:rPr>
          <w:rFonts w:eastAsia="宋体"/>
          <w:kern w:val="2"/>
          <w:sz w:val="20"/>
          <w:lang w:val="en-US" w:eastAsia="zh-CN"/>
        </w:rPr>
        <w:t>For the configuration of UE reader and A-IoT data reporting, they are more RAN2 issues</w:t>
      </w:r>
      <w:r w:rsidR="00AA4012">
        <w:rPr>
          <w:rFonts w:eastAsia="宋体"/>
          <w:kern w:val="2"/>
          <w:sz w:val="20"/>
          <w:lang w:val="en-US" w:eastAsia="zh-CN"/>
        </w:rPr>
        <w:t xml:space="preserve"> that need further discussion on the detailed solutions</w:t>
      </w:r>
      <w:r w:rsidR="00B70A5F">
        <w:rPr>
          <w:rFonts w:eastAsia="宋体"/>
          <w:kern w:val="2"/>
          <w:sz w:val="20"/>
          <w:lang w:val="en-US" w:eastAsia="zh-CN"/>
        </w:rPr>
        <w:t>.</w:t>
      </w:r>
    </w:p>
    <w:p w:rsidR="00B70A5F" w:rsidRDefault="00E10FEE" w:rsidP="00E10F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T</w:t>
      </w:r>
      <w:r w:rsidR="00B70A5F">
        <w:rPr>
          <w:rFonts w:eastAsia="宋体"/>
          <w:b/>
          <w:kern w:val="2"/>
          <w:sz w:val="20"/>
          <w:lang w:eastAsia="zh-CN"/>
        </w:rPr>
        <w:t>o support Topology 2 for A-IoT, RAN2 first focus on the specific issues in the Uu interface, such as the configuration of UE reader and A-IoT data reporting</w:t>
      </w:r>
      <w:r w:rsidR="00B01053">
        <w:rPr>
          <w:rFonts w:eastAsia="宋体"/>
          <w:b/>
          <w:kern w:val="2"/>
          <w:sz w:val="20"/>
          <w:lang w:eastAsia="zh-CN"/>
        </w:rPr>
        <w:t xml:space="preserve"> by the UE reader.</w:t>
      </w:r>
    </w:p>
    <w:p w:rsidR="00B01053" w:rsidRDefault="00B01053" w:rsidP="00B01053">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the selection of UE reader, RAN2 wait for</w:t>
      </w:r>
      <w:r w:rsidR="00F65C15">
        <w:rPr>
          <w:rFonts w:eastAsia="宋体"/>
          <w:b/>
          <w:kern w:val="2"/>
          <w:sz w:val="20"/>
          <w:lang w:eastAsia="zh-CN"/>
        </w:rPr>
        <w:t xml:space="preserve"> more progress in RAN3/SA2 and further discuss the potential impacts if identified by RAN3/SA2.</w:t>
      </w:r>
    </w:p>
    <w:p w:rsidR="005B22A3" w:rsidRPr="000D60DD" w:rsidRDefault="008E7DE9" w:rsidP="001B0CFF">
      <w:pPr>
        <w:pStyle w:val="2"/>
        <w:rPr>
          <w:lang w:eastAsia="zh-CN"/>
        </w:rPr>
      </w:pPr>
      <w:r>
        <w:rPr>
          <w:rFonts w:eastAsiaTheme="minorEastAsia"/>
          <w:lang w:eastAsia="zh-CN"/>
        </w:rPr>
        <w:t>Topology 2 specific issues</w:t>
      </w:r>
    </w:p>
    <w:p w:rsidR="001F3BA2" w:rsidRDefault="001F3BA2" w:rsidP="009173E9">
      <w:pPr>
        <w:spacing w:before="120"/>
        <w:jc w:val="both"/>
        <w:rPr>
          <w:rFonts w:eastAsia="宋体"/>
          <w:kern w:val="2"/>
          <w:sz w:val="20"/>
          <w:lang w:eastAsia="zh-CN"/>
        </w:rPr>
      </w:pPr>
      <w:r>
        <w:rPr>
          <w:rFonts w:eastAsia="宋体"/>
          <w:kern w:val="2"/>
          <w:sz w:val="20"/>
          <w:lang w:eastAsia="zh-CN"/>
        </w:rPr>
        <w:t xml:space="preserve">As per the WID, the UE reader shall be controlled by the NW. For the air interface, the related radio configuration </w:t>
      </w:r>
      <w:r w:rsidR="00634A9F">
        <w:rPr>
          <w:rFonts w:eastAsia="宋体"/>
          <w:kern w:val="2"/>
          <w:sz w:val="20"/>
          <w:lang w:eastAsia="zh-CN"/>
        </w:rPr>
        <w:t xml:space="preserve">for A-IoT service </w:t>
      </w:r>
      <w:r>
        <w:rPr>
          <w:rFonts w:eastAsia="宋体"/>
          <w:kern w:val="2"/>
          <w:sz w:val="20"/>
          <w:lang w:eastAsia="zh-CN"/>
        </w:rPr>
        <w:t>between A-IoT device and the UE reader shall be</w:t>
      </w:r>
      <w:r w:rsidR="000A1ECC">
        <w:rPr>
          <w:rFonts w:eastAsia="宋体"/>
          <w:kern w:val="2"/>
          <w:sz w:val="20"/>
          <w:lang w:eastAsia="zh-CN"/>
        </w:rPr>
        <w:t xml:space="preserve"> controlled and</w:t>
      </w:r>
      <w:r>
        <w:rPr>
          <w:rFonts w:eastAsia="宋体"/>
          <w:kern w:val="2"/>
          <w:sz w:val="20"/>
          <w:lang w:eastAsia="zh-CN"/>
        </w:rPr>
        <w:t xml:space="preserve"> configured by the gNB.</w:t>
      </w:r>
      <w:r w:rsidR="00634A9F">
        <w:rPr>
          <w:rFonts w:eastAsia="宋体"/>
          <w:kern w:val="2"/>
          <w:sz w:val="20"/>
          <w:lang w:eastAsia="zh-CN"/>
        </w:rPr>
        <w:t xml:space="preserve"> </w:t>
      </w:r>
      <w:r w:rsidR="006D23AE">
        <w:rPr>
          <w:rFonts w:eastAsia="宋体"/>
          <w:kern w:val="2"/>
          <w:sz w:val="20"/>
          <w:lang w:eastAsia="zh-CN"/>
        </w:rPr>
        <w:t>The UE reader will follow the configuration to trigger A-IoT service</w:t>
      </w:r>
      <w:r w:rsidR="000A1ECC">
        <w:rPr>
          <w:rFonts w:eastAsia="宋体"/>
          <w:kern w:val="2"/>
          <w:sz w:val="20"/>
          <w:lang w:eastAsia="zh-CN"/>
        </w:rPr>
        <w:t xml:space="preserve">. Otherwise, it might lead to interference in the air interface and also </w:t>
      </w:r>
      <w:r w:rsidR="008A73E7">
        <w:rPr>
          <w:rFonts w:eastAsia="宋体"/>
          <w:kern w:val="2"/>
          <w:sz w:val="20"/>
          <w:lang w:eastAsia="zh-CN"/>
        </w:rPr>
        <w:t xml:space="preserve">increase the </w:t>
      </w:r>
      <w:r w:rsidR="003F03C5">
        <w:rPr>
          <w:rFonts w:eastAsia="宋体"/>
          <w:kern w:val="2"/>
          <w:sz w:val="20"/>
          <w:lang w:eastAsia="zh-CN"/>
        </w:rPr>
        <w:t xml:space="preserve">implementation </w:t>
      </w:r>
      <w:r w:rsidR="008A73E7">
        <w:rPr>
          <w:rFonts w:eastAsia="宋体"/>
          <w:kern w:val="2"/>
          <w:sz w:val="20"/>
          <w:lang w:eastAsia="zh-CN"/>
        </w:rPr>
        <w:t>complexity of the UE reader.</w:t>
      </w:r>
    </w:p>
    <w:p w:rsidR="003F03C5" w:rsidRDefault="003F03C5" w:rsidP="003F03C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Pr="003F03C5">
        <w:rPr>
          <w:rFonts w:eastAsia="宋体"/>
          <w:b/>
          <w:kern w:val="2"/>
          <w:sz w:val="20"/>
          <w:lang w:eastAsia="zh-CN"/>
        </w:rPr>
        <w:t>the related radio configuration for A-IoT service between A-IoT device and the UE reader shall be controlled and configured by the gNB. The UE reader will follow the configuration to trigger A-IoT service</w:t>
      </w:r>
      <w:r>
        <w:rPr>
          <w:rFonts w:eastAsia="宋体"/>
          <w:b/>
          <w:kern w:val="2"/>
          <w:sz w:val="20"/>
          <w:lang w:eastAsia="zh-CN"/>
        </w:rPr>
        <w:t>.</w:t>
      </w:r>
    </w:p>
    <w:p w:rsidR="003F03C5" w:rsidRDefault="00247C27" w:rsidP="009173E9">
      <w:pPr>
        <w:spacing w:before="120"/>
        <w:jc w:val="both"/>
        <w:rPr>
          <w:rFonts w:eastAsia="宋体"/>
          <w:kern w:val="2"/>
          <w:sz w:val="20"/>
          <w:lang w:eastAsia="zh-CN"/>
        </w:rPr>
      </w:pPr>
      <w:r>
        <w:rPr>
          <w:rFonts w:eastAsia="宋体"/>
          <w:kern w:val="2"/>
          <w:sz w:val="20"/>
          <w:lang w:eastAsia="zh-CN"/>
        </w:rPr>
        <w:t xml:space="preserve">Moreover, before sending the A-IoT radio configuration to </w:t>
      </w:r>
      <w:r w:rsidR="003E6AB3">
        <w:rPr>
          <w:rFonts w:eastAsia="宋体"/>
          <w:kern w:val="2"/>
          <w:sz w:val="20"/>
          <w:lang w:eastAsia="zh-CN"/>
        </w:rPr>
        <w:t>a</w:t>
      </w:r>
      <w:r>
        <w:rPr>
          <w:rFonts w:eastAsia="宋体"/>
          <w:kern w:val="2"/>
          <w:sz w:val="20"/>
          <w:lang w:eastAsia="zh-CN"/>
        </w:rPr>
        <w:t xml:space="preserve"> UE re</w:t>
      </w:r>
      <w:r w:rsidR="00621838">
        <w:rPr>
          <w:rFonts w:eastAsia="宋体"/>
          <w:kern w:val="2"/>
          <w:sz w:val="20"/>
          <w:lang w:eastAsia="zh-CN"/>
        </w:rPr>
        <w:t>ader, the gNB shall get the UE</w:t>
      </w:r>
      <w:r>
        <w:rPr>
          <w:rFonts w:eastAsia="宋体"/>
          <w:kern w:val="2"/>
          <w:sz w:val="20"/>
          <w:lang w:eastAsia="zh-CN"/>
        </w:rPr>
        <w:t xml:space="preserve"> radio capability of A-IoT</w:t>
      </w:r>
      <w:r w:rsidR="003E6AB3">
        <w:rPr>
          <w:rFonts w:eastAsia="宋体"/>
          <w:kern w:val="2"/>
          <w:sz w:val="20"/>
          <w:lang w:eastAsia="zh-CN"/>
        </w:rPr>
        <w:t xml:space="preserve"> and decide the configuration accordingly</w:t>
      </w:r>
      <w:r>
        <w:rPr>
          <w:rFonts w:eastAsia="宋体"/>
          <w:kern w:val="2"/>
          <w:sz w:val="20"/>
          <w:lang w:eastAsia="zh-CN"/>
        </w:rPr>
        <w:t>.</w:t>
      </w:r>
      <w:r w:rsidR="003E6AB3">
        <w:rPr>
          <w:rFonts w:eastAsia="宋体"/>
          <w:kern w:val="2"/>
          <w:sz w:val="20"/>
          <w:lang w:eastAsia="zh-CN"/>
        </w:rPr>
        <w:t xml:space="preserve"> Regarding </w:t>
      </w:r>
      <w:r w:rsidR="000276C3">
        <w:rPr>
          <w:rFonts w:eastAsia="宋体"/>
          <w:kern w:val="2"/>
          <w:sz w:val="20"/>
          <w:lang w:eastAsia="zh-CN"/>
        </w:rPr>
        <w:t xml:space="preserve">the </w:t>
      </w:r>
      <w:r w:rsidR="003E6AB3">
        <w:rPr>
          <w:rFonts w:eastAsia="宋体"/>
          <w:kern w:val="2"/>
          <w:sz w:val="20"/>
          <w:lang w:eastAsia="zh-CN"/>
        </w:rPr>
        <w:t>A-IoT UE radio capability</w:t>
      </w:r>
      <w:r w:rsidR="000276C3">
        <w:rPr>
          <w:rFonts w:eastAsia="宋体"/>
          <w:kern w:val="2"/>
          <w:sz w:val="20"/>
          <w:lang w:eastAsia="zh-CN"/>
        </w:rPr>
        <w:t xml:space="preserve"> as a UE reader, RAN2 can further discuss the details in the normative work phase.</w:t>
      </w:r>
    </w:p>
    <w:p w:rsidR="005B77F2" w:rsidRDefault="000276C3" w:rsidP="000276C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00621838">
        <w:rPr>
          <w:rFonts w:eastAsia="宋体"/>
          <w:b/>
          <w:kern w:val="2"/>
          <w:sz w:val="20"/>
          <w:lang w:eastAsia="zh-CN"/>
        </w:rPr>
        <w:t>the gNB shall get the UE</w:t>
      </w:r>
      <w:r w:rsidR="005B77F2" w:rsidRPr="005B77F2">
        <w:rPr>
          <w:rFonts w:eastAsia="宋体"/>
          <w:b/>
          <w:kern w:val="2"/>
          <w:sz w:val="20"/>
          <w:lang w:eastAsia="zh-CN"/>
        </w:rPr>
        <w:t xml:space="preserve"> radio capability of A-IoT </w:t>
      </w:r>
      <w:r w:rsidR="005B77F2">
        <w:rPr>
          <w:rFonts w:eastAsia="宋体"/>
          <w:b/>
          <w:kern w:val="2"/>
          <w:sz w:val="20"/>
          <w:lang w:eastAsia="zh-CN"/>
        </w:rPr>
        <w:t>before sending</w:t>
      </w:r>
      <w:r w:rsidR="005B77F2" w:rsidRPr="005B77F2">
        <w:rPr>
          <w:rFonts w:eastAsia="宋体"/>
          <w:b/>
          <w:kern w:val="2"/>
          <w:sz w:val="20"/>
          <w:lang w:eastAsia="zh-CN"/>
        </w:rPr>
        <w:t xml:space="preserve"> the </w:t>
      </w:r>
      <w:r w:rsidR="005B77F2">
        <w:rPr>
          <w:rFonts w:eastAsia="宋体"/>
          <w:b/>
          <w:kern w:val="2"/>
          <w:sz w:val="20"/>
          <w:lang w:eastAsia="zh-CN"/>
        </w:rPr>
        <w:t>A-IoT related configuration</w:t>
      </w:r>
      <w:r w:rsidR="005B77F2" w:rsidRPr="005B77F2">
        <w:rPr>
          <w:rFonts w:eastAsia="宋体"/>
          <w:b/>
          <w:kern w:val="2"/>
          <w:sz w:val="20"/>
          <w:lang w:eastAsia="zh-CN"/>
        </w:rPr>
        <w:t>.</w:t>
      </w:r>
      <w:r w:rsidR="005B77F2">
        <w:rPr>
          <w:rFonts w:eastAsia="宋体"/>
          <w:b/>
          <w:kern w:val="2"/>
          <w:sz w:val="20"/>
          <w:lang w:eastAsia="zh-CN"/>
        </w:rPr>
        <w:t xml:space="preserve"> Further details could be</w:t>
      </w:r>
      <w:r w:rsidR="001358B1">
        <w:rPr>
          <w:rFonts w:eastAsia="宋体"/>
          <w:b/>
          <w:kern w:val="2"/>
          <w:sz w:val="20"/>
          <w:lang w:eastAsia="zh-CN"/>
        </w:rPr>
        <w:t xml:space="preserve"> discussed in the normative work phase.</w:t>
      </w:r>
    </w:p>
    <w:p w:rsidR="000276C3" w:rsidRDefault="00697BCE" w:rsidP="009173E9">
      <w:pPr>
        <w:spacing w:before="120"/>
        <w:jc w:val="both"/>
        <w:rPr>
          <w:rFonts w:eastAsia="宋体"/>
          <w:kern w:val="2"/>
          <w:sz w:val="20"/>
          <w:lang w:eastAsia="zh-CN"/>
        </w:rPr>
      </w:pPr>
      <w:r>
        <w:rPr>
          <w:rFonts w:eastAsia="宋体"/>
          <w:kern w:val="2"/>
          <w:sz w:val="20"/>
          <w:lang w:eastAsia="zh-CN"/>
        </w:rPr>
        <w:t>In order to support the A-IoT service by the UE reader for Topology</w:t>
      </w:r>
      <w:r w:rsidR="00621838">
        <w:rPr>
          <w:rFonts w:eastAsia="宋体"/>
          <w:kern w:val="2"/>
          <w:sz w:val="20"/>
          <w:lang w:eastAsia="zh-CN"/>
        </w:rPr>
        <w:t xml:space="preserve"> 2</w:t>
      </w:r>
      <w:r>
        <w:rPr>
          <w:rFonts w:eastAsia="宋体"/>
          <w:kern w:val="2"/>
          <w:sz w:val="20"/>
          <w:lang w:eastAsia="zh-CN"/>
        </w:rPr>
        <w:t>, the UE reader shall be in RRC connected state to receive the service request and the radio configuration from the NW</w:t>
      </w:r>
      <w:r w:rsidR="00905527">
        <w:rPr>
          <w:rFonts w:eastAsia="宋体"/>
          <w:kern w:val="2"/>
          <w:sz w:val="20"/>
          <w:lang w:eastAsia="zh-CN"/>
        </w:rPr>
        <w:t>. After gathering the A-IoT data from A-IoT devices, the UE reader need to send the related data to the NW</w:t>
      </w:r>
      <w:r w:rsidR="007331DF">
        <w:rPr>
          <w:rFonts w:eastAsia="宋体"/>
          <w:kern w:val="2"/>
          <w:sz w:val="20"/>
          <w:lang w:eastAsia="zh-CN"/>
        </w:rPr>
        <w:t>, which may require the UE in RRC connected stated as well.</w:t>
      </w:r>
      <w:r w:rsidR="0091171E">
        <w:rPr>
          <w:rFonts w:eastAsia="宋体"/>
          <w:kern w:val="2"/>
          <w:sz w:val="20"/>
          <w:lang w:eastAsia="zh-CN"/>
        </w:rPr>
        <w:t xml:space="preserve"> If an idle mode or inactive mode UE is selected </w:t>
      </w:r>
      <w:r w:rsidR="00020110">
        <w:rPr>
          <w:rFonts w:eastAsia="宋体"/>
          <w:kern w:val="2"/>
          <w:sz w:val="20"/>
          <w:lang w:eastAsia="zh-CN"/>
        </w:rPr>
        <w:t xml:space="preserve">as a UE reader </w:t>
      </w:r>
      <w:r w:rsidR="0091171E">
        <w:rPr>
          <w:rFonts w:eastAsia="宋体"/>
          <w:kern w:val="2"/>
          <w:sz w:val="20"/>
          <w:lang w:eastAsia="zh-CN"/>
        </w:rPr>
        <w:t>by the NW, it could be paged in the legacy way and enter into RRC connected mode accordingly.</w:t>
      </w:r>
    </w:p>
    <w:p w:rsidR="00514EEE" w:rsidRDefault="00514EEE" w:rsidP="00514EE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the UE reader </w:t>
      </w:r>
      <w:r w:rsidRPr="005B77F2">
        <w:rPr>
          <w:rFonts w:eastAsia="宋体"/>
          <w:b/>
          <w:kern w:val="2"/>
          <w:sz w:val="20"/>
          <w:lang w:eastAsia="zh-CN"/>
        </w:rPr>
        <w:t xml:space="preserve">shall </w:t>
      </w:r>
      <w:r>
        <w:rPr>
          <w:rFonts w:eastAsia="宋体"/>
          <w:b/>
          <w:kern w:val="2"/>
          <w:sz w:val="20"/>
          <w:lang w:eastAsia="zh-CN"/>
        </w:rPr>
        <w:t xml:space="preserve">be in RRC connected state </w:t>
      </w:r>
      <w:r w:rsidR="00A73AE1">
        <w:rPr>
          <w:rFonts w:eastAsia="宋体"/>
          <w:b/>
          <w:kern w:val="2"/>
          <w:sz w:val="20"/>
          <w:lang w:eastAsia="zh-CN"/>
        </w:rPr>
        <w:t>when receiving the A-IoT relate</w:t>
      </w:r>
      <w:r w:rsidR="00621838">
        <w:rPr>
          <w:rFonts w:eastAsia="宋体"/>
          <w:b/>
          <w:kern w:val="2"/>
          <w:sz w:val="20"/>
          <w:lang w:eastAsia="zh-CN"/>
        </w:rPr>
        <w:t>d configuration from the gNB or</w:t>
      </w:r>
      <w:r w:rsidR="00A73AE1">
        <w:rPr>
          <w:rFonts w:eastAsia="宋体"/>
          <w:b/>
          <w:kern w:val="2"/>
          <w:sz w:val="20"/>
          <w:lang w:eastAsia="zh-CN"/>
        </w:rPr>
        <w:t xml:space="preserve"> when reporting the A-IoT data to the NW.</w:t>
      </w:r>
    </w:p>
    <w:p w:rsidR="00020110" w:rsidRDefault="00020110" w:rsidP="0002011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005509D9">
        <w:rPr>
          <w:rFonts w:eastAsia="宋体"/>
          <w:b/>
          <w:kern w:val="2"/>
          <w:sz w:val="20"/>
          <w:lang w:eastAsia="zh-CN"/>
        </w:rPr>
        <w:t>i</w:t>
      </w:r>
      <w:r w:rsidRPr="00020110">
        <w:rPr>
          <w:rFonts w:eastAsia="宋体"/>
          <w:b/>
          <w:kern w:val="2"/>
          <w:sz w:val="20"/>
          <w:lang w:eastAsia="zh-CN"/>
        </w:rPr>
        <w:t xml:space="preserve">f an idle mode or inactive mode UE is selected </w:t>
      </w:r>
      <w:r>
        <w:rPr>
          <w:rFonts w:eastAsia="宋体"/>
          <w:b/>
          <w:kern w:val="2"/>
          <w:sz w:val="20"/>
          <w:lang w:eastAsia="zh-CN"/>
        </w:rPr>
        <w:t xml:space="preserve">as a UE reader </w:t>
      </w:r>
      <w:r w:rsidRPr="00020110">
        <w:rPr>
          <w:rFonts w:eastAsia="宋体"/>
          <w:b/>
          <w:kern w:val="2"/>
          <w:sz w:val="20"/>
          <w:lang w:eastAsia="zh-CN"/>
        </w:rPr>
        <w:t>by the NW, it could be paged in the legacy way and enter into RRC connected mode accordingly.</w:t>
      </w:r>
    </w:p>
    <w:p w:rsidR="00D5654A" w:rsidRDefault="00D5654A" w:rsidP="009173E9">
      <w:pPr>
        <w:spacing w:before="120"/>
        <w:jc w:val="both"/>
        <w:rPr>
          <w:rFonts w:eastAsia="宋体"/>
          <w:kern w:val="2"/>
          <w:sz w:val="20"/>
          <w:lang w:eastAsia="zh-CN"/>
        </w:rPr>
      </w:pPr>
      <w:r>
        <w:rPr>
          <w:rFonts w:eastAsia="宋体"/>
          <w:kern w:val="2"/>
          <w:sz w:val="20"/>
          <w:lang w:eastAsia="zh-CN"/>
        </w:rPr>
        <w:t xml:space="preserve">Regarding whether to support the UE reader to fallback to idle mode or inactive mode during the A-IoT procedure between the UE reader and </w:t>
      </w:r>
      <w:r w:rsidR="001C3C06">
        <w:rPr>
          <w:rFonts w:eastAsia="宋体"/>
          <w:kern w:val="2"/>
          <w:sz w:val="20"/>
          <w:lang w:eastAsia="zh-CN"/>
        </w:rPr>
        <w:t>A-IoT devices, it might be a further enhancement compared to keep the UE reader in RRC connected state. In the SI phase, we suggest RAN2 focus on the basic function for supporting A-IoT Topology 2.</w:t>
      </w:r>
      <w:r w:rsidR="00585A73">
        <w:rPr>
          <w:rFonts w:eastAsia="宋体"/>
          <w:kern w:val="2"/>
          <w:sz w:val="20"/>
          <w:lang w:eastAsia="zh-CN"/>
        </w:rPr>
        <w:t xml:space="preserve"> Whether to support idle mode or inactive mode during the A-IoT procedure could be </w:t>
      </w:r>
      <w:r w:rsidR="005B2116">
        <w:rPr>
          <w:rFonts w:eastAsia="宋体"/>
          <w:kern w:val="2"/>
          <w:sz w:val="20"/>
          <w:lang w:eastAsia="zh-CN"/>
        </w:rPr>
        <w:t xml:space="preserve">further </w:t>
      </w:r>
      <w:r w:rsidR="00585A73">
        <w:rPr>
          <w:rFonts w:eastAsia="宋体"/>
          <w:kern w:val="2"/>
          <w:sz w:val="20"/>
          <w:lang w:eastAsia="zh-CN"/>
        </w:rPr>
        <w:t>discussed in WI phase.</w:t>
      </w:r>
    </w:p>
    <w:p w:rsidR="00585A73" w:rsidRDefault="00585A73" w:rsidP="00585A7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 RAN2 assume</w:t>
      </w:r>
      <w:r w:rsidR="005B2116">
        <w:rPr>
          <w:rFonts w:eastAsia="宋体"/>
          <w:b/>
          <w:kern w:val="2"/>
          <w:sz w:val="20"/>
          <w:lang w:eastAsia="zh-CN"/>
        </w:rPr>
        <w:t xml:space="preserve">s that the UE reader keeps in RRC connected mode during the A-IoT procedure between the UE reader and A-IoT device.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B91E27">
        <w:rPr>
          <w:rFonts w:eastAsia="宋体"/>
          <w:kern w:val="2"/>
          <w:sz w:val="20"/>
          <w:lang w:eastAsia="zh-CN"/>
        </w:rPr>
        <w:t>Topology 2 specific issues</w:t>
      </w:r>
      <w:r w:rsidR="00385DF5">
        <w:rPr>
          <w:rFonts w:eastAsia="宋体"/>
          <w:kern w:val="2"/>
          <w:sz w:val="20"/>
          <w:lang w:eastAsia="zh-CN"/>
        </w:rPr>
        <w:t xml:space="preserve"> for Ambient IoT</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4B7D22" w:rsidRDefault="004B7D22" w:rsidP="004B7D2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To support Topology 2 for A-IoT, RAN2 first focus on the specific issues in the Uu interface, such as the configuration of UE reader and A-IoT data reporting by the UE reader.</w:t>
      </w:r>
    </w:p>
    <w:p w:rsidR="004B7D22" w:rsidRDefault="004B7D22" w:rsidP="004B7D22">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the selection of UE reader, RAN2 wait for more progress in RAN3/SA2 and further discuss the potential impacts if identified by RAN3/SA2.</w:t>
      </w:r>
    </w:p>
    <w:p w:rsidR="00D81D8A" w:rsidRDefault="00D81D8A" w:rsidP="00D81D8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Pr="003F03C5">
        <w:rPr>
          <w:rFonts w:eastAsia="宋体"/>
          <w:b/>
          <w:kern w:val="2"/>
          <w:sz w:val="20"/>
          <w:lang w:eastAsia="zh-CN"/>
        </w:rPr>
        <w:t>the related radio configuration for A-IoT service between A-IoT device and the UE reader shall be controlled and configured by the gNB. The UE reader will follow the configuration to trigger A-IoT service</w:t>
      </w:r>
      <w:r>
        <w:rPr>
          <w:rFonts w:eastAsia="宋体"/>
          <w:b/>
          <w:kern w:val="2"/>
          <w:sz w:val="20"/>
          <w:lang w:eastAsia="zh-CN"/>
        </w:rPr>
        <w:t>.</w:t>
      </w:r>
    </w:p>
    <w:p w:rsidR="00D81D8A" w:rsidRDefault="00D81D8A" w:rsidP="00D81D8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w:t>
      </w:r>
      <w:r w:rsidR="00B63331">
        <w:rPr>
          <w:rFonts w:eastAsia="宋体"/>
          <w:b/>
          <w:kern w:val="2"/>
          <w:sz w:val="20"/>
          <w:lang w:eastAsia="zh-CN"/>
        </w:rPr>
        <w:t>the gNB shall get the UE</w:t>
      </w:r>
      <w:r w:rsidRPr="005B77F2">
        <w:rPr>
          <w:rFonts w:eastAsia="宋体"/>
          <w:b/>
          <w:kern w:val="2"/>
          <w:sz w:val="20"/>
          <w:lang w:eastAsia="zh-CN"/>
        </w:rPr>
        <w:t xml:space="preserve"> radio capability of A-IoT </w:t>
      </w:r>
      <w:r>
        <w:rPr>
          <w:rFonts w:eastAsia="宋体"/>
          <w:b/>
          <w:kern w:val="2"/>
          <w:sz w:val="20"/>
          <w:lang w:eastAsia="zh-CN"/>
        </w:rPr>
        <w:t>before sending</w:t>
      </w:r>
      <w:r w:rsidRPr="005B77F2">
        <w:rPr>
          <w:rFonts w:eastAsia="宋体"/>
          <w:b/>
          <w:kern w:val="2"/>
          <w:sz w:val="20"/>
          <w:lang w:eastAsia="zh-CN"/>
        </w:rPr>
        <w:t xml:space="preserve"> the </w:t>
      </w:r>
      <w:r>
        <w:rPr>
          <w:rFonts w:eastAsia="宋体"/>
          <w:b/>
          <w:kern w:val="2"/>
          <w:sz w:val="20"/>
          <w:lang w:eastAsia="zh-CN"/>
        </w:rPr>
        <w:t>A-IoT related configuration</w:t>
      </w:r>
      <w:r w:rsidRPr="005B77F2">
        <w:rPr>
          <w:rFonts w:eastAsia="宋体"/>
          <w:b/>
          <w:kern w:val="2"/>
          <w:sz w:val="20"/>
          <w:lang w:eastAsia="zh-CN"/>
        </w:rPr>
        <w:t>.</w:t>
      </w:r>
      <w:r>
        <w:rPr>
          <w:rFonts w:eastAsia="宋体"/>
          <w:b/>
          <w:kern w:val="2"/>
          <w:sz w:val="20"/>
          <w:lang w:eastAsia="zh-CN"/>
        </w:rPr>
        <w:t xml:space="preserve"> Further details could be discussed in the normative work phase.</w:t>
      </w:r>
    </w:p>
    <w:p w:rsidR="00D81D8A" w:rsidRDefault="00D81D8A" w:rsidP="00D81D8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the UE reader </w:t>
      </w:r>
      <w:r w:rsidRPr="005B77F2">
        <w:rPr>
          <w:rFonts w:eastAsia="宋体"/>
          <w:b/>
          <w:kern w:val="2"/>
          <w:sz w:val="20"/>
          <w:lang w:eastAsia="zh-CN"/>
        </w:rPr>
        <w:t xml:space="preserve">shall </w:t>
      </w:r>
      <w:r>
        <w:rPr>
          <w:rFonts w:eastAsia="宋体"/>
          <w:b/>
          <w:kern w:val="2"/>
          <w:sz w:val="20"/>
          <w:lang w:eastAsia="zh-CN"/>
        </w:rPr>
        <w:t>be in RRC connected state when receiving the A-IoT relate</w:t>
      </w:r>
      <w:r w:rsidR="00B63331">
        <w:rPr>
          <w:rFonts w:eastAsia="宋体"/>
          <w:b/>
          <w:kern w:val="2"/>
          <w:sz w:val="20"/>
          <w:lang w:eastAsia="zh-CN"/>
        </w:rPr>
        <w:t>d configuration from the gNB or</w:t>
      </w:r>
      <w:bookmarkStart w:id="3" w:name="_GoBack"/>
      <w:bookmarkEnd w:id="3"/>
      <w:r>
        <w:rPr>
          <w:rFonts w:eastAsia="宋体"/>
          <w:b/>
          <w:kern w:val="2"/>
          <w:sz w:val="20"/>
          <w:lang w:eastAsia="zh-CN"/>
        </w:rPr>
        <w:t xml:space="preserve"> when reporting the A-IoT data to the NW.</w:t>
      </w:r>
    </w:p>
    <w:p w:rsidR="00D81D8A" w:rsidRDefault="00D81D8A" w:rsidP="00D81D8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For A-IoT Topology 2, i</w:t>
      </w:r>
      <w:r w:rsidRPr="00020110">
        <w:rPr>
          <w:rFonts w:eastAsia="宋体"/>
          <w:b/>
          <w:kern w:val="2"/>
          <w:sz w:val="20"/>
          <w:lang w:eastAsia="zh-CN"/>
        </w:rPr>
        <w:t xml:space="preserve">f an idle mode or inactive mode UE is selected </w:t>
      </w:r>
      <w:r>
        <w:rPr>
          <w:rFonts w:eastAsia="宋体"/>
          <w:b/>
          <w:kern w:val="2"/>
          <w:sz w:val="20"/>
          <w:lang w:eastAsia="zh-CN"/>
        </w:rPr>
        <w:t xml:space="preserve">as a UE reader </w:t>
      </w:r>
      <w:r w:rsidRPr="00020110">
        <w:rPr>
          <w:rFonts w:eastAsia="宋体"/>
          <w:b/>
          <w:kern w:val="2"/>
          <w:sz w:val="20"/>
          <w:lang w:eastAsia="zh-CN"/>
        </w:rPr>
        <w:t>by the NW, it could be paged in the legacy way and enter into RRC connected mode accordingly.</w:t>
      </w:r>
    </w:p>
    <w:p w:rsidR="00D81D8A" w:rsidRDefault="00D81D8A" w:rsidP="004B7D22">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For A-IoT Topology 2, RAN2 assumes that the UE reader keeps in RRC connected mode during the A-IoT procedure between the UE reader and A-IoT device. </w:t>
      </w:r>
    </w:p>
    <w:bookmarkEnd w:id="0"/>
    <w:p w:rsidR="007720EE" w:rsidRPr="000D3833" w:rsidRDefault="007720EE" w:rsidP="007720EE">
      <w:pPr>
        <w:pStyle w:val="1"/>
        <w:numPr>
          <w:ilvl w:val="0"/>
          <w:numId w:val="3"/>
        </w:numPr>
      </w:pPr>
      <w:r w:rsidRPr="000D3833">
        <w:t>Reference</w:t>
      </w:r>
    </w:p>
    <w:p w:rsidR="001E7CA4" w:rsidRPr="00DF4090" w:rsidRDefault="00DF4090" w:rsidP="00DF4090">
      <w:pPr>
        <w:pStyle w:val="Reference"/>
        <w:rPr>
          <w:sz w:val="20"/>
          <w:lang w:eastAsia="zh-CN"/>
        </w:rPr>
      </w:pPr>
      <w:r w:rsidRPr="00DF4090">
        <w:rPr>
          <w:rFonts w:eastAsia="宋体"/>
          <w:kern w:val="2"/>
          <w:sz w:val="20"/>
          <w:lang w:eastAsia="zh-CN"/>
        </w:rPr>
        <w:t>RP-240826</w:t>
      </w:r>
      <w:r w:rsidRPr="00DF4090">
        <w:rPr>
          <w:sz w:val="20"/>
          <w:lang w:eastAsia="zh-CN"/>
        </w:rPr>
        <w:tab/>
        <w:t>Revised SID: Study on solutions for Ambient IoT (Internet of Things) in NR</w:t>
      </w:r>
      <w:r w:rsidRPr="00DF4090">
        <w:rPr>
          <w:sz w:val="20"/>
        </w:rPr>
        <w:t xml:space="preserve"> </w:t>
      </w:r>
      <w:r>
        <w:rPr>
          <w:sz w:val="20"/>
        </w:rPr>
        <w:tab/>
      </w:r>
      <w:r>
        <w:rPr>
          <w:sz w:val="20"/>
        </w:rPr>
        <w:tab/>
      </w:r>
      <w:r w:rsidRPr="00DF4090">
        <w:rPr>
          <w:sz w:val="20"/>
          <w:lang w:eastAsia="zh-CN"/>
        </w:rPr>
        <w:t>CMCC, Huawei, T-Mobile USA</w:t>
      </w:r>
    </w:p>
    <w:p w:rsidR="00B54D52" w:rsidRPr="00B54D52" w:rsidRDefault="001E7CA4" w:rsidP="00B54D52">
      <w:pPr>
        <w:pStyle w:val="Reference"/>
        <w:rPr>
          <w:rFonts w:eastAsia="宋体"/>
          <w:sz w:val="20"/>
          <w:lang w:eastAsia="zh-CN"/>
        </w:rPr>
      </w:pPr>
      <w:r w:rsidRPr="00DF4090">
        <w:rPr>
          <w:rFonts w:hint="eastAsia"/>
          <w:sz w:val="20"/>
          <w:lang w:eastAsia="zh-CN"/>
        </w:rPr>
        <w:t>3</w:t>
      </w:r>
      <w:r w:rsidR="00DF4090">
        <w:rPr>
          <w:rFonts w:hint="eastAsia"/>
          <w:sz w:val="20"/>
          <w:lang w:eastAsia="zh-CN"/>
        </w:rPr>
        <w:t>GPP T</w:t>
      </w:r>
      <w:r w:rsidR="00DF4090">
        <w:rPr>
          <w:sz w:val="20"/>
          <w:lang w:eastAsia="zh-CN"/>
        </w:rPr>
        <w:t>R</w:t>
      </w:r>
      <w:r w:rsidRPr="00DF4090">
        <w:rPr>
          <w:rFonts w:hint="eastAsia"/>
          <w:sz w:val="20"/>
          <w:lang w:eastAsia="zh-CN"/>
        </w:rPr>
        <w:t xml:space="preserve"> 3</w:t>
      </w:r>
      <w:r w:rsidRPr="00DF4090">
        <w:rPr>
          <w:sz w:val="20"/>
          <w:lang w:eastAsia="zh-CN"/>
        </w:rPr>
        <w:t>8</w:t>
      </w:r>
      <w:r w:rsidR="00DF4090">
        <w:rPr>
          <w:rFonts w:hint="eastAsia"/>
          <w:sz w:val="20"/>
          <w:lang w:eastAsia="zh-CN"/>
        </w:rPr>
        <w:t>.</w:t>
      </w:r>
      <w:r w:rsidR="00DF4090">
        <w:rPr>
          <w:sz w:val="20"/>
          <w:lang w:eastAsia="zh-CN"/>
        </w:rPr>
        <w:t>848</w:t>
      </w:r>
      <w:r w:rsidRPr="00DF4090">
        <w:rPr>
          <w:sz w:val="20"/>
          <w:lang w:eastAsia="zh-CN"/>
        </w:rPr>
        <w:t xml:space="preserve"> </w:t>
      </w:r>
      <w:r w:rsidR="00DF4090">
        <w:rPr>
          <w:sz w:val="20"/>
          <w:lang w:eastAsia="zh-CN"/>
        </w:rPr>
        <w:t>v</w:t>
      </w:r>
      <w:r w:rsidRPr="00DF4090">
        <w:rPr>
          <w:sz w:val="20"/>
          <w:lang w:eastAsia="zh-CN"/>
        </w:rPr>
        <w:t>18.0.0</w:t>
      </w:r>
      <w:r w:rsidRPr="00DF4090">
        <w:rPr>
          <w:rFonts w:hint="eastAsia"/>
          <w:sz w:val="20"/>
          <w:lang w:eastAsia="zh-CN"/>
        </w:rPr>
        <w:t xml:space="preserve">: </w:t>
      </w:r>
      <w:r w:rsidRPr="00DF4090">
        <w:rPr>
          <w:sz w:val="20"/>
        </w:rPr>
        <w:t>"</w:t>
      </w:r>
      <w:r w:rsidR="00DF4090" w:rsidRPr="00DF4090">
        <w:t xml:space="preserve"> </w:t>
      </w:r>
      <w:r w:rsidR="00DF4090" w:rsidRPr="00DF4090">
        <w:rPr>
          <w:rFonts w:eastAsia="宋体"/>
          <w:sz w:val="20"/>
          <w:lang w:eastAsia="zh-CN"/>
        </w:rPr>
        <w:t>Study on Ambient IoT (Internet of Things) in RAN</w:t>
      </w:r>
      <w:r w:rsidRPr="00DF4090">
        <w:rPr>
          <w:sz w:val="20"/>
        </w:rPr>
        <w:t>"</w:t>
      </w:r>
      <w:r w:rsidRPr="00DF4090">
        <w:rPr>
          <w:rFonts w:hint="eastAsia"/>
          <w:sz w:val="20"/>
          <w:lang w:eastAsia="zh-CN"/>
        </w:rPr>
        <w:t>.</w:t>
      </w:r>
    </w:p>
    <w:p w:rsidR="00B54D52" w:rsidRPr="00B54D52" w:rsidRDefault="00B54D52" w:rsidP="00B54D52">
      <w:pPr>
        <w:pStyle w:val="Reference"/>
        <w:rPr>
          <w:sz w:val="20"/>
          <w:lang w:eastAsia="zh-CN"/>
        </w:rPr>
      </w:pPr>
      <w:r w:rsidRPr="00834D32">
        <w:rPr>
          <w:sz w:val="20"/>
          <w:lang w:eastAsia="zh-CN"/>
        </w:rPr>
        <w:t>R2</w:t>
      </w:r>
      <w:r>
        <w:rPr>
          <w:sz w:val="20"/>
          <w:lang w:eastAsia="zh-CN"/>
        </w:rPr>
        <w:t>-xxxxxx</w:t>
      </w:r>
      <w:r w:rsidRPr="00834D32">
        <w:rPr>
          <w:sz w:val="20"/>
          <w:lang w:eastAsia="zh-CN"/>
        </w:rPr>
        <w:tab/>
        <w:t xml:space="preserve">draft Report of 3GPP TSG RAN WG2 meeting </w:t>
      </w:r>
      <w:r w:rsidRPr="00F337BC">
        <w:rPr>
          <w:sz w:val="20"/>
          <w:lang w:eastAsia="zh-CN"/>
        </w:rPr>
        <w:t>#125bis</w:t>
      </w:r>
      <w:r w:rsidR="006971CA">
        <w:rPr>
          <w:sz w:val="20"/>
          <w:lang w:eastAsia="zh-CN"/>
        </w:rPr>
        <w:t>, 126</w:t>
      </w:r>
    </w:p>
    <w:sectPr w:rsidR="00B54D52" w:rsidRPr="00B54D52"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804" w:rsidRDefault="00A84804">
      <w:pPr>
        <w:spacing w:after="0"/>
      </w:pPr>
      <w:r>
        <w:separator/>
      </w:r>
    </w:p>
  </w:endnote>
  <w:endnote w:type="continuationSeparator" w:id="0">
    <w:p w:rsidR="00A84804" w:rsidRDefault="00A84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270" w:rsidRDefault="00AE2270">
    <w:pPr>
      <w:pStyle w:val="a3"/>
    </w:pPr>
    <w:r>
      <w:fldChar w:fldCharType="begin"/>
    </w:r>
    <w:r>
      <w:instrText xml:space="preserve"> PAGE </w:instrText>
    </w:r>
    <w:r>
      <w:fldChar w:fldCharType="separate"/>
    </w:r>
    <w:r w:rsidR="00B63331">
      <w:t>2</w:t>
    </w:r>
    <w:r>
      <w:fldChar w:fldCharType="end"/>
    </w:r>
    <w:r>
      <w:rPr>
        <w:rFonts w:eastAsia="宋体" w:hint="eastAsia"/>
        <w:lang w:eastAsia="zh-CN"/>
      </w:rPr>
      <w:t>/</w:t>
    </w:r>
    <w:r>
      <w:fldChar w:fldCharType="begin"/>
    </w:r>
    <w:r>
      <w:instrText xml:space="preserve"> NUMPAGES </w:instrText>
    </w:r>
    <w:r>
      <w:fldChar w:fldCharType="separate"/>
    </w:r>
    <w:r w:rsidR="00B63331">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804" w:rsidRDefault="00A84804">
      <w:pPr>
        <w:spacing w:after="0"/>
      </w:pPr>
      <w:r>
        <w:separator/>
      </w:r>
    </w:p>
  </w:footnote>
  <w:footnote w:type="continuationSeparator" w:id="0">
    <w:p w:rsidR="00A84804" w:rsidRDefault="00A8480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DD576C"/>
    <w:multiLevelType w:val="hybridMultilevel"/>
    <w:tmpl w:val="412E0636"/>
    <w:lvl w:ilvl="0" w:tplc="F6F4B0D6">
      <w:start w:val="16"/>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F1027CC"/>
    <w:multiLevelType w:val="hybridMultilevel"/>
    <w:tmpl w:val="0472C684"/>
    <w:lvl w:ilvl="0" w:tplc="F6F4B0D6">
      <w:start w:val="16"/>
      <w:numFmt w:val="bullet"/>
      <w:lvlText w:val="-"/>
      <w:lvlJc w:val="left"/>
      <w:pPr>
        <w:ind w:left="114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87A44"/>
    <w:multiLevelType w:val="hybridMultilevel"/>
    <w:tmpl w:val="B11650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1"/>
  </w:num>
  <w:num w:numId="3">
    <w:abstractNumId w:val="9"/>
  </w:num>
  <w:num w:numId="4">
    <w:abstractNumId w:val="19"/>
  </w:num>
  <w:num w:numId="5">
    <w:abstractNumId w:val="15"/>
  </w:num>
  <w:num w:numId="6">
    <w:abstractNumId w:val="7"/>
  </w:num>
  <w:num w:numId="7">
    <w:abstractNumId w:val="2"/>
  </w:num>
  <w:num w:numId="8">
    <w:abstractNumId w:val="12"/>
  </w:num>
  <w:num w:numId="9">
    <w:abstractNumId w:val="20"/>
  </w:num>
  <w:num w:numId="10">
    <w:abstractNumId w:val="6"/>
  </w:num>
  <w:num w:numId="11">
    <w:abstractNumId w:val="18"/>
  </w:num>
  <w:num w:numId="12">
    <w:abstractNumId w:val="16"/>
  </w:num>
  <w:num w:numId="13">
    <w:abstractNumId w:val="20"/>
  </w:num>
  <w:num w:numId="14">
    <w:abstractNumId w:val="20"/>
  </w:num>
  <w:num w:numId="15">
    <w:abstractNumId w:val="20"/>
  </w:num>
  <w:num w:numId="16">
    <w:abstractNumId w:val="1"/>
  </w:num>
  <w:num w:numId="17">
    <w:abstractNumId w:val="14"/>
  </w:num>
  <w:num w:numId="18">
    <w:abstractNumId w:val="20"/>
  </w:num>
  <w:num w:numId="19">
    <w:abstractNumId w:val="20"/>
  </w:num>
  <w:num w:numId="20">
    <w:abstractNumId w:val="20"/>
  </w:num>
  <w:num w:numId="21">
    <w:abstractNumId w:val="10"/>
  </w:num>
  <w:num w:numId="22">
    <w:abstractNumId w:val="17"/>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3"/>
  </w:num>
  <w:num w:numId="26">
    <w:abstractNumId w:val="4"/>
  </w:num>
  <w:num w:numId="27">
    <w:abstractNumId w:val="19"/>
  </w:num>
  <w:num w:numId="28">
    <w:abstractNumId w:val="11"/>
  </w:num>
  <w:num w:numId="29">
    <w:abstractNumId w:val="8"/>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6804"/>
    <w:rsid w:val="000176ED"/>
    <w:rsid w:val="00020110"/>
    <w:rsid w:val="00020C43"/>
    <w:rsid w:val="000212AB"/>
    <w:rsid w:val="00021D94"/>
    <w:rsid w:val="0002318B"/>
    <w:rsid w:val="0002549F"/>
    <w:rsid w:val="00026403"/>
    <w:rsid w:val="000276C3"/>
    <w:rsid w:val="00032543"/>
    <w:rsid w:val="00032A61"/>
    <w:rsid w:val="00033250"/>
    <w:rsid w:val="00036866"/>
    <w:rsid w:val="00040670"/>
    <w:rsid w:val="00041C03"/>
    <w:rsid w:val="00042743"/>
    <w:rsid w:val="00042B4E"/>
    <w:rsid w:val="00043339"/>
    <w:rsid w:val="0005036C"/>
    <w:rsid w:val="000513FE"/>
    <w:rsid w:val="00055DA9"/>
    <w:rsid w:val="000637F3"/>
    <w:rsid w:val="00063C28"/>
    <w:rsid w:val="000711FA"/>
    <w:rsid w:val="00071481"/>
    <w:rsid w:val="00075000"/>
    <w:rsid w:val="000815EE"/>
    <w:rsid w:val="000821F1"/>
    <w:rsid w:val="00082A25"/>
    <w:rsid w:val="000850B9"/>
    <w:rsid w:val="00085904"/>
    <w:rsid w:val="00086460"/>
    <w:rsid w:val="00087A84"/>
    <w:rsid w:val="000902A1"/>
    <w:rsid w:val="000908EA"/>
    <w:rsid w:val="00091643"/>
    <w:rsid w:val="000927A7"/>
    <w:rsid w:val="000938E4"/>
    <w:rsid w:val="00093B5C"/>
    <w:rsid w:val="000974C6"/>
    <w:rsid w:val="0009788D"/>
    <w:rsid w:val="000A10FE"/>
    <w:rsid w:val="000A1D82"/>
    <w:rsid w:val="000A1ECC"/>
    <w:rsid w:val="000A7639"/>
    <w:rsid w:val="000B00C7"/>
    <w:rsid w:val="000B114D"/>
    <w:rsid w:val="000B2CA4"/>
    <w:rsid w:val="000B37EF"/>
    <w:rsid w:val="000B5288"/>
    <w:rsid w:val="000C1A15"/>
    <w:rsid w:val="000C43A8"/>
    <w:rsid w:val="000C5753"/>
    <w:rsid w:val="000D0E60"/>
    <w:rsid w:val="000D14B1"/>
    <w:rsid w:val="000D2157"/>
    <w:rsid w:val="000D28CF"/>
    <w:rsid w:val="000D3B12"/>
    <w:rsid w:val="000D60DD"/>
    <w:rsid w:val="000D61C2"/>
    <w:rsid w:val="000E02BD"/>
    <w:rsid w:val="000E0ACF"/>
    <w:rsid w:val="000E101F"/>
    <w:rsid w:val="000E22EE"/>
    <w:rsid w:val="000E27DA"/>
    <w:rsid w:val="000E35A2"/>
    <w:rsid w:val="000E3E9B"/>
    <w:rsid w:val="000E6C20"/>
    <w:rsid w:val="000F0485"/>
    <w:rsid w:val="000F3560"/>
    <w:rsid w:val="000F4173"/>
    <w:rsid w:val="000F5434"/>
    <w:rsid w:val="000F54E9"/>
    <w:rsid w:val="000F6FF2"/>
    <w:rsid w:val="001017F4"/>
    <w:rsid w:val="00102F6C"/>
    <w:rsid w:val="00103E85"/>
    <w:rsid w:val="00104148"/>
    <w:rsid w:val="001054BC"/>
    <w:rsid w:val="001059D8"/>
    <w:rsid w:val="00110DD6"/>
    <w:rsid w:val="00111F4C"/>
    <w:rsid w:val="00113B61"/>
    <w:rsid w:val="00117B90"/>
    <w:rsid w:val="001219FF"/>
    <w:rsid w:val="00121D38"/>
    <w:rsid w:val="0012341B"/>
    <w:rsid w:val="00123CB7"/>
    <w:rsid w:val="001248B0"/>
    <w:rsid w:val="00125398"/>
    <w:rsid w:val="001265F1"/>
    <w:rsid w:val="0012673B"/>
    <w:rsid w:val="00127784"/>
    <w:rsid w:val="00130A0A"/>
    <w:rsid w:val="00131D14"/>
    <w:rsid w:val="001324AD"/>
    <w:rsid w:val="00133217"/>
    <w:rsid w:val="001349EE"/>
    <w:rsid w:val="001358B1"/>
    <w:rsid w:val="001405A8"/>
    <w:rsid w:val="0014090F"/>
    <w:rsid w:val="001413C6"/>
    <w:rsid w:val="00142EC6"/>
    <w:rsid w:val="00145ABC"/>
    <w:rsid w:val="0014650B"/>
    <w:rsid w:val="00147C45"/>
    <w:rsid w:val="001508C2"/>
    <w:rsid w:val="00153010"/>
    <w:rsid w:val="00153CC5"/>
    <w:rsid w:val="00154CF2"/>
    <w:rsid w:val="001578E0"/>
    <w:rsid w:val="00160D44"/>
    <w:rsid w:val="001617B2"/>
    <w:rsid w:val="00162EED"/>
    <w:rsid w:val="00163633"/>
    <w:rsid w:val="00164409"/>
    <w:rsid w:val="00166911"/>
    <w:rsid w:val="0016779C"/>
    <w:rsid w:val="00167FD3"/>
    <w:rsid w:val="00170ECD"/>
    <w:rsid w:val="00174956"/>
    <w:rsid w:val="00180175"/>
    <w:rsid w:val="00180AE5"/>
    <w:rsid w:val="0018107B"/>
    <w:rsid w:val="001818B3"/>
    <w:rsid w:val="0018221F"/>
    <w:rsid w:val="00182836"/>
    <w:rsid w:val="001839C2"/>
    <w:rsid w:val="00185C38"/>
    <w:rsid w:val="0018635F"/>
    <w:rsid w:val="001871A8"/>
    <w:rsid w:val="00187BEE"/>
    <w:rsid w:val="00191420"/>
    <w:rsid w:val="00194665"/>
    <w:rsid w:val="001949E9"/>
    <w:rsid w:val="00195416"/>
    <w:rsid w:val="001979BE"/>
    <w:rsid w:val="00197B90"/>
    <w:rsid w:val="001A01D8"/>
    <w:rsid w:val="001A104B"/>
    <w:rsid w:val="001A1AC5"/>
    <w:rsid w:val="001A2F72"/>
    <w:rsid w:val="001A3100"/>
    <w:rsid w:val="001B0CFF"/>
    <w:rsid w:val="001B382B"/>
    <w:rsid w:val="001B5175"/>
    <w:rsid w:val="001B6817"/>
    <w:rsid w:val="001B79D8"/>
    <w:rsid w:val="001C01A9"/>
    <w:rsid w:val="001C1514"/>
    <w:rsid w:val="001C3C06"/>
    <w:rsid w:val="001C45C8"/>
    <w:rsid w:val="001C465C"/>
    <w:rsid w:val="001C55F6"/>
    <w:rsid w:val="001C6265"/>
    <w:rsid w:val="001C7A06"/>
    <w:rsid w:val="001D060B"/>
    <w:rsid w:val="001D177F"/>
    <w:rsid w:val="001D1C37"/>
    <w:rsid w:val="001D2149"/>
    <w:rsid w:val="001D256D"/>
    <w:rsid w:val="001D3378"/>
    <w:rsid w:val="001D38FC"/>
    <w:rsid w:val="001D3A3B"/>
    <w:rsid w:val="001D4043"/>
    <w:rsid w:val="001D56BE"/>
    <w:rsid w:val="001D6FB9"/>
    <w:rsid w:val="001E0F5C"/>
    <w:rsid w:val="001E3673"/>
    <w:rsid w:val="001E41E4"/>
    <w:rsid w:val="001E440F"/>
    <w:rsid w:val="001E6042"/>
    <w:rsid w:val="001E6A91"/>
    <w:rsid w:val="001E7CA4"/>
    <w:rsid w:val="001F0DFD"/>
    <w:rsid w:val="001F24E3"/>
    <w:rsid w:val="001F3BA2"/>
    <w:rsid w:val="001F56D0"/>
    <w:rsid w:val="001F5B26"/>
    <w:rsid w:val="00203EBC"/>
    <w:rsid w:val="0020568D"/>
    <w:rsid w:val="0020582E"/>
    <w:rsid w:val="0021186D"/>
    <w:rsid w:val="00212228"/>
    <w:rsid w:val="00213D18"/>
    <w:rsid w:val="002155FB"/>
    <w:rsid w:val="00215D34"/>
    <w:rsid w:val="00216AED"/>
    <w:rsid w:val="00223864"/>
    <w:rsid w:val="00223FBC"/>
    <w:rsid w:val="00224176"/>
    <w:rsid w:val="002259E9"/>
    <w:rsid w:val="002306A1"/>
    <w:rsid w:val="0023142C"/>
    <w:rsid w:val="00232F35"/>
    <w:rsid w:val="00236D8A"/>
    <w:rsid w:val="00237E7A"/>
    <w:rsid w:val="002451A9"/>
    <w:rsid w:val="0024553F"/>
    <w:rsid w:val="00245D45"/>
    <w:rsid w:val="002468D6"/>
    <w:rsid w:val="00246918"/>
    <w:rsid w:val="00247C27"/>
    <w:rsid w:val="00251223"/>
    <w:rsid w:val="00252604"/>
    <w:rsid w:val="002541F5"/>
    <w:rsid w:val="002558B3"/>
    <w:rsid w:val="00255B54"/>
    <w:rsid w:val="00255E3F"/>
    <w:rsid w:val="002562F9"/>
    <w:rsid w:val="00257812"/>
    <w:rsid w:val="0026018E"/>
    <w:rsid w:val="00261124"/>
    <w:rsid w:val="00262251"/>
    <w:rsid w:val="00262DC2"/>
    <w:rsid w:val="002646BE"/>
    <w:rsid w:val="0026621C"/>
    <w:rsid w:val="00266747"/>
    <w:rsid w:val="00266ECB"/>
    <w:rsid w:val="002670CA"/>
    <w:rsid w:val="00271FA4"/>
    <w:rsid w:val="0027456B"/>
    <w:rsid w:val="0027534B"/>
    <w:rsid w:val="0027776B"/>
    <w:rsid w:val="00282141"/>
    <w:rsid w:val="002830F5"/>
    <w:rsid w:val="00286508"/>
    <w:rsid w:val="002874A1"/>
    <w:rsid w:val="002905A9"/>
    <w:rsid w:val="00291418"/>
    <w:rsid w:val="00291FD0"/>
    <w:rsid w:val="00292A06"/>
    <w:rsid w:val="00295DFC"/>
    <w:rsid w:val="002960B5"/>
    <w:rsid w:val="0029743B"/>
    <w:rsid w:val="002A04C5"/>
    <w:rsid w:val="002A13DC"/>
    <w:rsid w:val="002A37C8"/>
    <w:rsid w:val="002A3834"/>
    <w:rsid w:val="002A65D1"/>
    <w:rsid w:val="002B0213"/>
    <w:rsid w:val="002B1180"/>
    <w:rsid w:val="002B50D6"/>
    <w:rsid w:val="002C0523"/>
    <w:rsid w:val="002C0690"/>
    <w:rsid w:val="002C0939"/>
    <w:rsid w:val="002C1208"/>
    <w:rsid w:val="002C1671"/>
    <w:rsid w:val="002C29E6"/>
    <w:rsid w:val="002C5564"/>
    <w:rsid w:val="002C58FA"/>
    <w:rsid w:val="002C6161"/>
    <w:rsid w:val="002D0757"/>
    <w:rsid w:val="002D1EBB"/>
    <w:rsid w:val="002D3E4E"/>
    <w:rsid w:val="002D5D97"/>
    <w:rsid w:val="002D6AA6"/>
    <w:rsid w:val="002D72EB"/>
    <w:rsid w:val="002D732D"/>
    <w:rsid w:val="002D798B"/>
    <w:rsid w:val="002D7B6C"/>
    <w:rsid w:val="002E2D0F"/>
    <w:rsid w:val="002E44B7"/>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269C"/>
    <w:rsid w:val="00312F72"/>
    <w:rsid w:val="00313FAD"/>
    <w:rsid w:val="0031466E"/>
    <w:rsid w:val="00316D4D"/>
    <w:rsid w:val="00320932"/>
    <w:rsid w:val="00320D48"/>
    <w:rsid w:val="003239F5"/>
    <w:rsid w:val="00325357"/>
    <w:rsid w:val="00332568"/>
    <w:rsid w:val="00337318"/>
    <w:rsid w:val="00337957"/>
    <w:rsid w:val="0034081E"/>
    <w:rsid w:val="00340CBE"/>
    <w:rsid w:val="00340EDB"/>
    <w:rsid w:val="0034224A"/>
    <w:rsid w:val="00342A5C"/>
    <w:rsid w:val="00343F31"/>
    <w:rsid w:val="0034540A"/>
    <w:rsid w:val="003463CE"/>
    <w:rsid w:val="00346D28"/>
    <w:rsid w:val="00352FC1"/>
    <w:rsid w:val="00355312"/>
    <w:rsid w:val="0036150E"/>
    <w:rsid w:val="00363A7D"/>
    <w:rsid w:val="003649B0"/>
    <w:rsid w:val="0036546F"/>
    <w:rsid w:val="00366EFE"/>
    <w:rsid w:val="00367CA2"/>
    <w:rsid w:val="00371DD4"/>
    <w:rsid w:val="00373666"/>
    <w:rsid w:val="00373881"/>
    <w:rsid w:val="00373E63"/>
    <w:rsid w:val="0037416F"/>
    <w:rsid w:val="00374991"/>
    <w:rsid w:val="00375178"/>
    <w:rsid w:val="00383830"/>
    <w:rsid w:val="003857AE"/>
    <w:rsid w:val="00385DF5"/>
    <w:rsid w:val="00390579"/>
    <w:rsid w:val="00390A02"/>
    <w:rsid w:val="00390CAF"/>
    <w:rsid w:val="00391764"/>
    <w:rsid w:val="00392ABE"/>
    <w:rsid w:val="003930DE"/>
    <w:rsid w:val="00393B1C"/>
    <w:rsid w:val="00396170"/>
    <w:rsid w:val="0039673E"/>
    <w:rsid w:val="003A1F69"/>
    <w:rsid w:val="003A2EFF"/>
    <w:rsid w:val="003A5795"/>
    <w:rsid w:val="003A5826"/>
    <w:rsid w:val="003A5DA0"/>
    <w:rsid w:val="003A7F16"/>
    <w:rsid w:val="003B0083"/>
    <w:rsid w:val="003B01B2"/>
    <w:rsid w:val="003B16A4"/>
    <w:rsid w:val="003B208E"/>
    <w:rsid w:val="003B21DF"/>
    <w:rsid w:val="003B3E49"/>
    <w:rsid w:val="003C0DBA"/>
    <w:rsid w:val="003C1837"/>
    <w:rsid w:val="003C2222"/>
    <w:rsid w:val="003C277D"/>
    <w:rsid w:val="003C34AE"/>
    <w:rsid w:val="003C41EE"/>
    <w:rsid w:val="003C7378"/>
    <w:rsid w:val="003C7A46"/>
    <w:rsid w:val="003D0825"/>
    <w:rsid w:val="003D1AC6"/>
    <w:rsid w:val="003D60DC"/>
    <w:rsid w:val="003D6991"/>
    <w:rsid w:val="003E29E5"/>
    <w:rsid w:val="003E3B12"/>
    <w:rsid w:val="003E4415"/>
    <w:rsid w:val="003E651E"/>
    <w:rsid w:val="003E6AB3"/>
    <w:rsid w:val="003E7C1D"/>
    <w:rsid w:val="003F03C5"/>
    <w:rsid w:val="003F1C40"/>
    <w:rsid w:val="003F26B3"/>
    <w:rsid w:val="003F34CA"/>
    <w:rsid w:val="003F38AA"/>
    <w:rsid w:val="003F477A"/>
    <w:rsid w:val="003F54C0"/>
    <w:rsid w:val="003F69DC"/>
    <w:rsid w:val="003F79C5"/>
    <w:rsid w:val="003F7B81"/>
    <w:rsid w:val="00400155"/>
    <w:rsid w:val="00400C7F"/>
    <w:rsid w:val="00404082"/>
    <w:rsid w:val="00407731"/>
    <w:rsid w:val="00407B46"/>
    <w:rsid w:val="00407E9B"/>
    <w:rsid w:val="00407FAF"/>
    <w:rsid w:val="004145AA"/>
    <w:rsid w:val="00414FC4"/>
    <w:rsid w:val="00417502"/>
    <w:rsid w:val="00420BD6"/>
    <w:rsid w:val="00420CFE"/>
    <w:rsid w:val="00424DCD"/>
    <w:rsid w:val="00436694"/>
    <w:rsid w:val="00437219"/>
    <w:rsid w:val="00441084"/>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7AFA"/>
    <w:rsid w:val="00467B7E"/>
    <w:rsid w:val="00471396"/>
    <w:rsid w:val="00472ED4"/>
    <w:rsid w:val="00473706"/>
    <w:rsid w:val="00473BF4"/>
    <w:rsid w:val="00476E18"/>
    <w:rsid w:val="0047719F"/>
    <w:rsid w:val="00477277"/>
    <w:rsid w:val="004813E6"/>
    <w:rsid w:val="004817D4"/>
    <w:rsid w:val="0048258D"/>
    <w:rsid w:val="00483FCE"/>
    <w:rsid w:val="00485C47"/>
    <w:rsid w:val="004871EE"/>
    <w:rsid w:val="00490CD7"/>
    <w:rsid w:val="004914A4"/>
    <w:rsid w:val="00491B26"/>
    <w:rsid w:val="0049340B"/>
    <w:rsid w:val="00493835"/>
    <w:rsid w:val="0049399B"/>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536A"/>
    <w:rsid w:val="004A58BD"/>
    <w:rsid w:val="004A7AA0"/>
    <w:rsid w:val="004B1E56"/>
    <w:rsid w:val="004B242F"/>
    <w:rsid w:val="004B3B72"/>
    <w:rsid w:val="004B3FA8"/>
    <w:rsid w:val="004B4883"/>
    <w:rsid w:val="004B67CA"/>
    <w:rsid w:val="004B7D22"/>
    <w:rsid w:val="004C0173"/>
    <w:rsid w:val="004C120B"/>
    <w:rsid w:val="004C1B05"/>
    <w:rsid w:val="004C34A9"/>
    <w:rsid w:val="004C59A2"/>
    <w:rsid w:val="004C5D82"/>
    <w:rsid w:val="004D0ECA"/>
    <w:rsid w:val="004D229F"/>
    <w:rsid w:val="004D25DA"/>
    <w:rsid w:val="004D3275"/>
    <w:rsid w:val="004D7A9E"/>
    <w:rsid w:val="004E0620"/>
    <w:rsid w:val="004E062D"/>
    <w:rsid w:val="004E0925"/>
    <w:rsid w:val="004E0E01"/>
    <w:rsid w:val="004E1E71"/>
    <w:rsid w:val="004E29C0"/>
    <w:rsid w:val="004E38A1"/>
    <w:rsid w:val="004E50DB"/>
    <w:rsid w:val="004E5A66"/>
    <w:rsid w:val="004E69E5"/>
    <w:rsid w:val="004E6B19"/>
    <w:rsid w:val="004E707F"/>
    <w:rsid w:val="004E75DF"/>
    <w:rsid w:val="004F0135"/>
    <w:rsid w:val="004F2B12"/>
    <w:rsid w:val="004F5F30"/>
    <w:rsid w:val="004F7963"/>
    <w:rsid w:val="00500CD3"/>
    <w:rsid w:val="005013CE"/>
    <w:rsid w:val="00503AE5"/>
    <w:rsid w:val="00503D94"/>
    <w:rsid w:val="005048D0"/>
    <w:rsid w:val="00504A34"/>
    <w:rsid w:val="005053A5"/>
    <w:rsid w:val="00506D85"/>
    <w:rsid w:val="00506FB9"/>
    <w:rsid w:val="00510E63"/>
    <w:rsid w:val="00511C55"/>
    <w:rsid w:val="00511E87"/>
    <w:rsid w:val="00514340"/>
    <w:rsid w:val="00514EEE"/>
    <w:rsid w:val="00515E6E"/>
    <w:rsid w:val="00517870"/>
    <w:rsid w:val="005206B2"/>
    <w:rsid w:val="00520F22"/>
    <w:rsid w:val="0052131E"/>
    <w:rsid w:val="00527729"/>
    <w:rsid w:val="00530646"/>
    <w:rsid w:val="00531846"/>
    <w:rsid w:val="00534ADD"/>
    <w:rsid w:val="00535928"/>
    <w:rsid w:val="005422AB"/>
    <w:rsid w:val="0054240B"/>
    <w:rsid w:val="00544E0E"/>
    <w:rsid w:val="00545FDF"/>
    <w:rsid w:val="005509D9"/>
    <w:rsid w:val="005524C2"/>
    <w:rsid w:val="00552EFA"/>
    <w:rsid w:val="00553614"/>
    <w:rsid w:val="00556C77"/>
    <w:rsid w:val="00560074"/>
    <w:rsid w:val="00560536"/>
    <w:rsid w:val="0056090D"/>
    <w:rsid w:val="00560BEB"/>
    <w:rsid w:val="00563627"/>
    <w:rsid w:val="00564E6E"/>
    <w:rsid w:val="005652E9"/>
    <w:rsid w:val="00567066"/>
    <w:rsid w:val="005676E5"/>
    <w:rsid w:val="005679D2"/>
    <w:rsid w:val="00570E60"/>
    <w:rsid w:val="005716F1"/>
    <w:rsid w:val="005719A8"/>
    <w:rsid w:val="00571DD0"/>
    <w:rsid w:val="005731DD"/>
    <w:rsid w:val="005744FB"/>
    <w:rsid w:val="00582F6C"/>
    <w:rsid w:val="00583042"/>
    <w:rsid w:val="00584A9B"/>
    <w:rsid w:val="00585A73"/>
    <w:rsid w:val="00586699"/>
    <w:rsid w:val="00591A77"/>
    <w:rsid w:val="0059213D"/>
    <w:rsid w:val="00592A30"/>
    <w:rsid w:val="0059463C"/>
    <w:rsid w:val="00595BC4"/>
    <w:rsid w:val="00596950"/>
    <w:rsid w:val="00596C57"/>
    <w:rsid w:val="005A195A"/>
    <w:rsid w:val="005A25E6"/>
    <w:rsid w:val="005A383C"/>
    <w:rsid w:val="005A3F12"/>
    <w:rsid w:val="005A46FC"/>
    <w:rsid w:val="005A4A05"/>
    <w:rsid w:val="005A4DD3"/>
    <w:rsid w:val="005A5C44"/>
    <w:rsid w:val="005A69F9"/>
    <w:rsid w:val="005A7834"/>
    <w:rsid w:val="005A7A9E"/>
    <w:rsid w:val="005A7B0A"/>
    <w:rsid w:val="005B0291"/>
    <w:rsid w:val="005B1CB3"/>
    <w:rsid w:val="005B2116"/>
    <w:rsid w:val="005B22A3"/>
    <w:rsid w:val="005B248F"/>
    <w:rsid w:val="005B38ED"/>
    <w:rsid w:val="005B57E9"/>
    <w:rsid w:val="005B5BDD"/>
    <w:rsid w:val="005B65F7"/>
    <w:rsid w:val="005B71D9"/>
    <w:rsid w:val="005B77F2"/>
    <w:rsid w:val="005B7C03"/>
    <w:rsid w:val="005C0937"/>
    <w:rsid w:val="005C0B7D"/>
    <w:rsid w:val="005C26F3"/>
    <w:rsid w:val="005C3FB4"/>
    <w:rsid w:val="005C66C3"/>
    <w:rsid w:val="005C75E8"/>
    <w:rsid w:val="005D087E"/>
    <w:rsid w:val="005D17E9"/>
    <w:rsid w:val="005D5A9D"/>
    <w:rsid w:val="005D729F"/>
    <w:rsid w:val="005D7D11"/>
    <w:rsid w:val="005E0B63"/>
    <w:rsid w:val="005E100C"/>
    <w:rsid w:val="005E2D01"/>
    <w:rsid w:val="005E2EEE"/>
    <w:rsid w:val="005E354C"/>
    <w:rsid w:val="005E4F13"/>
    <w:rsid w:val="005E5358"/>
    <w:rsid w:val="005E6F92"/>
    <w:rsid w:val="005E7A8B"/>
    <w:rsid w:val="005F048A"/>
    <w:rsid w:val="005F0826"/>
    <w:rsid w:val="005F1B3B"/>
    <w:rsid w:val="005F200A"/>
    <w:rsid w:val="0060320F"/>
    <w:rsid w:val="006035C8"/>
    <w:rsid w:val="006037A9"/>
    <w:rsid w:val="00605141"/>
    <w:rsid w:val="006053C8"/>
    <w:rsid w:val="006056EC"/>
    <w:rsid w:val="006120CC"/>
    <w:rsid w:val="00612887"/>
    <w:rsid w:val="00613759"/>
    <w:rsid w:val="00613F81"/>
    <w:rsid w:val="0061414B"/>
    <w:rsid w:val="0061468E"/>
    <w:rsid w:val="00615236"/>
    <w:rsid w:val="00615994"/>
    <w:rsid w:val="00615CCB"/>
    <w:rsid w:val="006213D8"/>
    <w:rsid w:val="00621838"/>
    <w:rsid w:val="00623388"/>
    <w:rsid w:val="00623DD2"/>
    <w:rsid w:val="0062478C"/>
    <w:rsid w:val="00627C65"/>
    <w:rsid w:val="00627E25"/>
    <w:rsid w:val="0063015E"/>
    <w:rsid w:val="00631F7F"/>
    <w:rsid w:val="006339C0"/>
    <w:rsid w:val="00634392"/>
    <w:rsid w:val="00634959"/>
    <w:rsid w:val="00634A9F"/>
    <w:rsid w:val="006366F2"/>
    <w:rsid w:val="00645E38"/>
    <w:rsid w:val="0065178A"/>
    <w:rsid w:val="006517EE"/>
    <w:rsid w:val="00652F30"/>
    <w:rsid w:val="0065437D"/>
    <w:rsid w:val="0065674E"/>
    <w:rsid w:val="00657B54"/>
    <w:rsid w:val="0066423C"/>
    <w:rsid w:val="00664B02"/>
    <w:rsid w:val="006715D5"/>
    <w:rsid w:val="006722AE"/>
    <w:rsid w:val="00672A8A"/>
    <w:rsid w:val="00672AC3"/>
    <w:rsid w:val="00672BA6"/>
    <w:rsid w:val="00673555"/>
    <w:rsid w:val="006747EC"/>
    <w:rsid w:val="00680D8D"/>
    <w:rsid w:val="00681E40"/>
    <w:rsid w:val="006830F3"/>
    <w:rsid w:val="006831FD"/>
    <w:rsid w:val="006844C2"/>
    <w:rsid w:val="006856B8"/>
    <w:rsid w:val="00685F90"/>
    <w:rsid w:val="00686125"/>
    <w:rsid w:val="0068766F"/>
    <w:rsid w:val="00690FFA"/>
    <w:rsid w:val="006920C1"/>
    <w:rsid w:val="006948AB"/>
    <w:rsid w:val="00695F6F"/>
    <w:rsid w:val="00696B0F"/>
    <w:rsid w:val="006971CA"/>
    <w:rsid w:val="00697BCE"/>
    <w:rsid w:val="006A2063"/>
    <w:rsid w:val="006A363D"/>
    <w:rsid w:val="006A3735"/>
    <w:rsid w:val="006A47A1"/>
    <w:rsid w:val="006B1E3A"/>
    <w:rsid w:val="006B2255"/>
    <w:rsid w:val="006B2532"/>
    <w:rsid w:val="006B3633"/>
    <w:rsid w:val="006B3FFD"/>
    <w:rsid w:val="006B4DAB"/>
    <w:rsid w:val="006B52E8"/>
    <w:rsid w:val="006B617A"/>
    <w:rsid w:val="006B6A4E"/>
    <w:rsid w:val="006B6D5F"/>
    <w:rsid w:val="006B6D67"/>
    <w:rsid w:val="006C3655"/>
    <w:rsid w:val="006C5992"/>
    <w:rsid w:val="006C7678"/>
    <w:rsid w:val="006D1C3C"/>
    <w:rsid w:val="006D1EA2"/>
    <w:rsid w:val="006D23AE"/>
    <w:rsid w:val="006D29F5"/>
    <w:rsid w:val="006D3934"/>
    <w:rsid w:val="006D7923"/>
    <w:rsid w:val="006E2261"/>
    <w:rsid w:val="006E285D"/>
    <w:rsid w:val="006E3525"/>
    <w:rsid w:val="006E64FB"/>
    <w:rsid w:val="006F114C"/>
    <w:rsid w:val="006F34E5"/>
    <w:rsid w:val="006F42A4"/>
    <w:rsid w:val="006F570C"/>
    <w:rsid w:val="006F76BA"/>
    <w:rsid w:val="0070017B"/>
    <w:rsid w:val="007026AB"/>
    <w:rsid w:val="00702CE9"/>
    <w:rsid w:val="007035CA"/>
    <w:rsid w:val="00703E09"/>
    <w:rsid w:val="00706995"/>
    <w:rsid w:val="007073E7"/>
    <w:rsid w:val="00711E91"/>
    <w:rsid w:val="00713C31"/>
    <w:rsid w:val="00716362"/>
    <w:rsid w:val="00721484"/>
    <w:rsid w:val="00726AB0"/>
    <w:rsid w:val="00726D0A"/>
    <w:rsid w:val="007273A4"/>
    <w:rsid w:val="00731446"/>
    <w:rsid w:val="00732075"/>
    <w:rsid w:val="007331DF"/>
    <w:rsid w:val="007333B2"/>
    <w:rsid w:val="00736621"/>
    <w:rsid w:val="00737C7C"/>
    <w:rsid w:val="0074043F"/>
    <w:rsid w:val="0074171C"/>
    <w:rsid w:val="007429D8"/>
    <w:rsid w:val="00750174"/>
    <w:rsid w:val="00751ED7"/>
    <w:rsid w:val="00751EF4"/>
    <w:rsid w:val="007522F1"/>
    <w:rsid w:val="007529EB"/>
    <w:rsid w:val="00756023"/>
    <w:rsid w:val="007565D1"/>
    <w:rsid w:val="007576A3"/>
    <w:rsid w:val="00761930"/>
    <w:rsid w:val="00764887"/>
    <w:rsid w:val="007657D6"/>
    <w:rsid w:val="00770A8A"/>
    <w:rsid w:val="00771D5C"/>
    <w:rsid w:val="00771F13"/>
    <w:rsid w:val="007720EE"/>
    <w:rsid w:val="0077472C"/>
    <w:rsid w:val="007749EC"/>
    <w:rsid w:val="00774AFA"/>
    <w:rsid w:val="0077520D"/>
    <w:rsid w:val="007806DA"/>
    <w:rsid w:val="00781D74"/>
    <w:rsid w:val="0078217E"/>
    <w:rsid w:val="00785E7B"/>
    <w:rsid w:val="00792918"/>
    <w:rsid w:val="00793A1C"/>
    <w:rsid w:val="00793CFA"/>
    <w:rsid w:val="00793D23"/>
    <w:rsid w:val="0079595C"/>
    <w:rsid w:val="00795D58"/>
    <w:rsid w:val="0079632A"/>
    <w:rsid w:val="007A019A"/>
    <w:rsid w:val="007A12FD"/>
    <w:rsid w:val="007A2499"/>
    <w:rsid w:val="007A3454"/>
    <w:rsid w:val="007A4127"/>
    <w:rsid w:val="007A4347"/>
    <w:rsid w:val="007A7449"/>
    <w:rsid w:val="007B1F5E"/>
    <w:rsid w:val="007B2AA3"/>
    <w:rsid w:val="007B323E"/>
    <w:rsid w:val="007B389C"/>
    <w:rsid w:val="007C0177"/>
    <w:rsid w:val="007C26FA"/>
    <w:rsid w:val="007C2734"/>
    <w:rsid w:val="007C2764"/>
    <w:rsid w:val="007C4AA7"/>
    <w:rsid w:val="007C6873"/>
    <w:rsid w:val="007C784E"/>
    <w:rsid w:val="007D1290"/>
    <w:rsid w:val="007D22DE"/>
    <w:rsid w:val="007D4C58"/>
    <w:rsid w:val="007D523A"/>
    <w:rsid w:val="007D770C"/>
    <w:rsid w:val="007E0494"/>
    <w:rsid w:val="007E0668"/>
    <w:rsid w:val="007E0999"/>
    <w:rsid w:val="007E129C"/>
    <w:rsid w:val="007E266B"/>
    <w:rsid w:val="007E5FE0"/>
    <w:rsid w:val="007E6CFB"/>
    <w:rsid w:val="007F074F"/>
    <w:rsid w:val="007F157C"/>
    <w:rsid w:val="007F207B"/>
    <w:rsid w:val="007F2361"/>
    <w:rsid w:val="007F3E0A"/>
    <w:rsid w:val="007F4D37"/>
    <w:rsid w:val="007F60B5"/>
    <w:rsid w:val="007F76F7"/>
    <w:rsid w:val="007F7D3A"/>
    <w:rsid w:val="00801D1B"/>
    <w:rsid w:val="008021A9"/>
    <w:rsid w:val="00803C1F"/>
    <w:rsid w:val="008056A2"/>
    <w:rsid w:val="00806918"/>
    <w:rsid w:val="00806DC0"/>
    <w:rsid w:val="008114FA"/>
    <w:rsid w:val="0081409A"/>
    <w:rsid w:val="00815F0A"/>
    <w:rsid w:val="0082225B"/>
    <w:rsid w:val="00822E0D"/>
    <w:rsid w:val="00824D90"/>
    <w:rsid w:val="008323A7"/>
    <w:rsid w:val="00836E3C"/>
    <w:rsid w:val="0083709F"/>
    <w:rsid w:val="00844026"/>
    <w:rsid w:val="008451E1"/>
    <w:rsid w:val="008460D5"/>
    <w:rsid w:val="00847467"/>
    <w:rsid w:val="0085006E"/>
    <w:rsid w:val="0085010A"/>
    <w:rsid w:val="008542B9"/>
    <w:rsid w:val="008571F1"/>
    <w:rsid w:val="00860096"/>
    <w:rsid w:val="00860E68"/>
    <w:rsid w:val="008621C7"/>
    <w:rsid w:val="00862E50"/>
    <w:rsid w:val="0086303F"/>
    <w:rsid w:val="00863B31"/>
    <w:rsid w:val="00866DEB"/>
    <w:rsid w:val="0087073B"/>
    <w:rsid w:val="008711E0"/>
    <w:rsid w:val="00871679"/>
    <w:rsid w:val="0087407D"/>
    <w:rsid w:val="00881214"/>
    <w:rsid w:val="00881440"/>
    <w:rsid w:val="00886560"/>
    <w:rsid w:val="00887E7E"/>
    <w:rsid w:val="0089025D"/>
    <w:rsid w:val="00890656"/>
    <w:rsid w:val="0089604B"/>
    <w:rsid w:val="0089669B"/>
    <w:rsid w:val="00896A06"/>
    <w:rsid w:val="0089727D"/>
    <w:rsid w:val="00897290"/>
    <w:rsid w:val="008974C1"/>
    <w:rsid w:val="008A0958"/>
    <w:rsid w:val="008A39DB"/>
    <w:rsid w:val="008A4CDB"/>
    <w:rsid w:val="008A6618"/>
    <w:rsid w:val="008A668D"/>
    <w:rsid w:val="008A73E0"/>
    <w:rsid w:val="008A73E7"/>
    <w:rsid w:val="008A77B0"/>
    <w:rsid w:val="008A7F8F"/>
    <w:rsid w:val="008B64AD"/>
    <w:rsid w:val="008B6B70"/>
    <w:rsid w:val="008B6D0B"/>
    <w:rsid w:val="008C10FC"/>
    <w:rsid w:val="008C4232"/>
    <w:rsid w:val="008C7032"/>
    <w:rsid w:val="008C7CF8"/>
    <w:rsid w:val="008D096B"/>
    <w:rsid w:val="008D4542"/>
    <w:rsid w:val="008D59E2"/>
    <w:rsid w:val="008D5E14"/>
    <w:rsid w:val="008D6F6C"/>
    <w:rsid w:val="008D72C2"/>
    <w:rsid w:val="008E0505"/>
    <w:rsid w:val="008E4FF8"/>
    <w:rsid w:val="008E51AA"/>
    <w:rsid w:val="008E60ED"/>
    <w:rsid w:val="008E6757"/>
    <w:rsid w:val="008E6F2C"/>
    <w:rsid w:val="008E7DE9"/>
    <w:rsid w:val="008F0A7F"/>
    <w:rsid w:val="008F1A18"/>
    <w:rsid w:val="008F2BD8"/>
    <w:rsid w:val="008F47F1"/>
    <w:rsid w:val="009009FA"/>
    <w:rsid w:val="00900B9E"/>
    <w:rsid w:val="00901666"/>
    <w:rsid w:val="00902A38"/>
    <w:rsid w:val="009053E8"/>
    <w:rsid w:val="00905527"/>
    <w:rsid w:val="0090657D"/>
    <w:rsid w:val="0091072D"/>
    <w:rsid w:val="00910EF1"/>
    <w:rsid w:val="009116AA"/>
    <w:rsid w:val="0091171E"/>
    <w:rsid w:val="00915854"/>
    <w:rsid w:val="00916751"/>
    <w:rsid w:val="009173E9"/>
    <w:rsid w:val="0092017D"/>
    <w:rsid w:val="0092175F"/>
    <w:rsid w:val="00922241"/>
    <w:rsid w:val="00922D84"/>
    <w:rsid w:val="009237BA"/>
    <w:rsid w:val="00924B1E"/>
    <w:rsid w:val="009258D4"/>
    <w:rsid w:val="009323AF"/>
    <w:rsid w:val="00932630"/>
    <w:rsid w:val="009343B3"/>
    <w:rsid w:val="00935876"/>
    <w:rsid w:val="00937875"/>
    <w:rsid w:val="00937F10"/>
    <w:rsid w:val="00940C6A"/>
    <w:rsid w:val="00941338"/>
    <w:rsid w:val="00942DD9"/>
    <w:rsid w:val="00944D67"/>
    <w:rsid w:val="009451E8"/>
    <w:rsid w:val="00946C7E"/>
    <w:rsid w:val="00947B60"/>
    <w:rsid w:val="00950548"/>
    <w:rsid w:val="009506B6"/>
    <w:rsid w:val="00950C1F"/>
    <w:rsid w:val="009552D1"/>
    <w:rsid w:val="009562D0"/>
    <w:rsid w:val="00956542"/>
    <w:rsid w:val="009623A2"/>
    <w:rsid w:val="00966E43"/>
    <w:rsid w:val="0097109E"/>
    <w:rsid w:val="00972A83"/>
    <w:rsid w:val="00973045"/>
    <w:rsid w:val="009736CF"/>
    <w:rsid w:val="009738D5"/>
    <w:rsid w:val="0097563E"/>
    <w:rsid w:val="00975ED8"/>
    <w:rsid w:val="00976687"/>
    <w:rsid w:val="009778A6"/>
    <w:rsid w:val="009822DD"/>
    <w:rsid w:val="00982A39"/>
    <w:rsid w:val="0098406E"/>
    <w:rsid w:val="00984AB3"/>
    <w:rsid w:val="00984EC5"/>
    <w:rsid w:val="0098554B"/>
    <w:rsid w:val="00986F5D"/>
    <w:rsid w:val="009913A6"/>
    <w:rsid w:val="009921B0"/>
    <w:rsid w:val="00992857"/>
    <w:rsid w:val="00993BAF"/>
    <w:rsid w:val="00994B43"/>
    <w:rsid w:val="009A0300"/>
    <w:rsid w:val="009A03DD"/>
    <w:rsid w:val="009A4E1A"/>
    <w:rsid w:val="009A6550"/>
    <w:rsid w:val="009A7FD2"/>
    <w:rsid w:val="009B1511"/>
    <w:rsid w:val="009B3AD8"/>
    <w:rsid w:val="009B4A78"/>
    <w:rsid w:val="009B4D8A"/>
    <w:rsid w:val="009B590E"/>
    <w:rsid w:val="009B6AE5"/>
    <w:rsid w:val="009B73EB"/>
    <w:rsid w:val="009B78EB"/>
    <w:rsid w:val="009C1D2D"/>
    <w:rsid w:val="009C2353"/>
    <w:rsid w:val="009C4E2E"/>
    <w:rsid w:val="009C4F58"/>
    <w:rsid w:val="009C61A7"/>
    <w:rsid w:val="009C663C"/>
    <w:rsid w:val="009C6AC1"/>
    <w:rsid w:val="009D16DF"/>
    <w:rsid w:val="009D2088"/>
    <w:rsid w:val="009D3CC5"/>
    <w:rsid w:val="009D559B"/>
    <w:rsid w:val="009E0DD8"/>
    <w:rsid w:val="009E13D5"/>
    <w:rsid w:val="009E1A1D"/>
    <w:rsid w:val="009E3738"/>
    <w:rsid w:val="009E3BF8"/>
    <w:rsid w:val="009E4794"/>
    <w:rsid w:val="009E6383"/>
    <w:rsid w:val="009E63C0"/>
    <w:rsid w:val="009E6F5C"/>
    <w:rsid w:val="009E7D57"/>
    <w:rsid w:val="009F1492"/>
    <w:rsid w:val="009F3F06"/>
    <w:rsid w:val="009F44F6"/>
    <w:rsid w:val="009F4B83"/>
    <w:rsid w:val="009F52E0"/>
    <w:rsid w:val="009F5F8B"/>
    <w:rsid w:val="009F796C"/>
    <w:rsid w:val="009F7AF0"/>
    <w:rsid w:val="00A00D0A"/>
    <w:rsid w:val="00A040B9"/>
    <w:rsid w:val="00A053D5"/>
    <w:rsid w:val="00A067F7"/>
    <w:rsid w:val="00A07193"/>
    <w:rsid w:val="00A1367D"/>
    <w:rsid w:val="00A13F17"/>
    <w:rsid w:val="00A1404E"/>
    <w:rsid w:val="00A14714"/>
    <w:rsid w:val="00A20E49"/>
    <w:rsid w:val="00A21221"/>
    <w:rsid w:val="00A22CCB"/>
    <w:rsid w:val="00A241A3"/>
    <w:rsid w:val="00A24F41"/>
    <w:rsid w:val="00A2727D"/>
    <w:rsid w:val="00A272AA"/>
    <w:rsid w:val="00A3309C"/>
    <w:rsid w:val="00A3372E"/>
    <w:rsid w:val="00A35CA3"/>
    <w:rsid w:val="00A366E4"/>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5175"/>
    <w:rsid w:val="00A65990"/>
    <w:rsid w:val="00A705C0"/>
    <w:rsid w:val="00A73AE1"/>
    <w:rsid w:val="00A747FD"/>
    <w:rsid w:val="00A75A03"/>
    <w:rsid w:val="00A804CF"/>
    <w:rsid w:val="00A828EF"/>
    <w:rsid w:val="00A84804"/>
    <w:rsid w:val="00A84ED7"/>
    <w:rsid w:val="00A85361"/>
    <w:rsid w:val="00A86B05"/>
    <w:rsid w:val="00A86EE5"/>
    <w:rsid w:val="00A87F28"/>
    <w:rsid w:val="00A90242"/>
    <w:rsid w:val="00A91323"/>
    <w:rsid w:val="00A9687F"/>
    <w:rsid w:val="00A971B8"/>
    <w:rsid w:val="00A97444"/>
    <w:rsid w:val="00AA024C"/>
    <w:rsid w:val="00AA2777"/>
    <w:rsid w:val="00AA2AC3"/>
    <w:rsid w:val="00AA4012"/>
    <w:rsid w:val="00AA538F"/>
    <w:rsid w:val="00AA6308"/>
    <w:rsid w:val="00AB02E2"/>
    <w:rsid w:val="00AB0C16"/>
    <w:rsid w:val="00AB2FE9"/>
    <w:rsid w:val="00AB3AE7"/>
    <w:rsid w:val="00AB40A7"/>
    <w:rsid w:val="00AC3436"/>
    <w:rsid w:val="00AC5A7B"/>
    <w:rsid w:val="00AC5B8B"/>
    <w:rsid w:val="00AC5EFB"/>
    <w:rsid w:val="00AC6FA5"/>
    <w:rsid w:val="00AD0F71"/>
    <w:rsid w:val="00AD0FFB"/>
    <w:rsid w:val="00AD15AE"/>
    <w:rsid w:val="00AD23D8"/>
    <w:rsid w:val="00AD23DE"/>
    <w:rsid w:val="00AD2C2F"/>
    <w:rsid w:val="00AD3701"/>
    <w:rsid w:val="00AD6F3C"/>
    <w:rsid w:val="00AE20C5"/>
    <w:rsid w:val="00AE2270"/>
    <w:rsid w:val="00AE2DEB"/>
    <w:rsid w:val="00AE42EF"/>
    <w:rsid w:val="00AE4652"/>
    <w:rsid w:val="00AE4FAF"/>
    <w:rsid w:val="00AE515C"/>
    <w:rsid w:val="00AF0F88"/>
    <w:rsid w:val="00AF1D2B"/>
    <w:rsid w:val="00AF222D"/>
    <w:rsid w:val="00AF267A"/>
    <w:rsid w:val="00AF454C"/>
    <w:rsid w:val="00AF606B"/>
    <w:rsid w:val="00AF6F79"/>
    <w:rsid w:val="00AF799A"/>
    <w:rsid w:val="00B0090D"/>
    <w:rsid w:val="00B00C9F"/>
    <w:rsid w:val="00B01053"/>
    <w:rsid w:val="00B01E02"/>
    <w:rsid w:val="00B02D9A"/>
    <w:rsid w:val="00B032C1"/>
    <w:rsid w:val="00B04991"/>
    <w:rsid w:val="00B05B47"/>
    <w:rsid w:val="00B06313"/>
    <w:rsid w:val="00B06E59"/>
    <w:rsid w:val="00B070CB"/>
    <w:rsid w:val="00B07297"/>
    <w:rsid w:val="00B10E1D"/>
    <w:rsid w:val="00B11056"/>
    <w:rsid w:val="00B11CBC"/>
    <w:rsid w:val="00B1280E"/>
    <w:rsid w:val="00B128D3"/>
    <w:rsid w:val="00B13CB1"/>
    <w:rsid w:val="00B1491E"/>
    <w:rsid w:val="00B15D72"/>
    <w:rsid w:val="00B1736B"/>
    <w:rsid w:val="00B200E4"/>
    <w:rsid w:val="00B23AE0"/>
    <w:rsid w:val="00B24BA1"/>
    <w:rsid w:val="00B30837"/>
    <w:rsid w:val="00B3117D"/>
    <w:rsid w:val="00B31D3F"/>
    <w:rsid w:val="00B31D78"/>
    <w:rsid w:val="00B32E3F"/>
    <w:rsid w:val="00B356C9"/>
    <w:rsid w:val="00B359FB"/>
    <w:rsid w:val="00B361E9"/>
    <w:rsid w:val="00B36C23"/>
    <w:rsid w:val="00B40FDB"/>
    <w:rsid w:val="00B42D62"/>
    <w:rsid w:val="00B430C4"/>
    <w:rsid w:val="00B458D2"/>
    <w:rsid w:val="00B459C5"/>
    <w:rsid w:val="00B47292"/>
    <w:rsid w:val="00B503FD"/>
    <w:rsid w:val="00B513AF"/>
    <w:rsid w:val="00B51F9F"/>
    <w:rsid w:val="00B5250A"/>
    <w:rsid w:val="00B54A9B"/>
    <w:rsid w:val="00B54D52"/>
    <w:rsid w:val="00B56F67"/>
    <w:rsid w:val="00B57674"/>
    <w:rsid w:val="00B61926"/>
    <w:rsid w:val="00B62307"/>
    <w:rsid w:val="00B63331"/>
    <w:rsid w:val="00B63586"/>
    <w:rsid w:val="00B646B7"/>
    <w:rsid w:val="00B70A5F"/>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1E27"/>
    <w:rsid w:val="00B92807"/>
    <w:rsid w:val="00B9492B"/>
    <w:rsid w:val="00B949A0"/>
    <w:rsid w:val="00B95009"/>
    <w:rsid w:val="00B96DB7"/>
    <w:rsid w:val="00B970CB"/>
    <w:rsid w:val="00B97A42"/>
    <w:rsid w:val="00BA1B5B"/>
    <w:rsid w:val="00BA1F66"/>
    <w:rsid w:val="00BA21A6"/>
    <w:rsid w:val="00BA2797"/>
    <w:rsid w:val="00BA405F"/>
    <w:rsid w:val="00BA440D"/>
    <w:rsid w:val="00BA4F45"/>
    <w:rsid w:val="00BA5949"/>
    <w:rsid w:val="00BA615B"/>
    <w:rsid w:val="00BA687A"/>
    <w:rsid w:val="00BA7588"/>
    <w:rsid w:val="00BB0092"/>
    <w:rsid w:val="00BB07B0"/>
    <w:rsid w:val="00BB16F9"/>
    <w:rsid w:val="00BB1C42"/>
    <w:rsid w:val="00BB2781"/>
    <w:rsid w:val="00BB2F36"/>
    <w:rsid w:val="00BB3711"/>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1BB0"/>
    <w:rsid w:val="00BE280D"/>
    <w:rsid w:val="00BE296F"/>
    <w:rsid w:val="00BE2AE4"/>
    <w:rsid w:val="00BE6520"/>
    <w:rsid w:val="00BE6E76"/>
    <w:rsid w:val="00BF07E8"/>
    <w:rsid w:val="00BF1050"/>
    <w:rsid w:val="00BF14D2"/>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D08"/>
    <w:rsid w:val="00C24A7A"/>
    <w:rsid w:val="00C25481"/>
    <w:rsid w:val="00C25899"/>
    <w:rsid w:val="00C30DA6"/>
    <w:rsid w:val="00C30DCA"/>
    <w:rsid w:val="00C358DC"/>
    <w:rsid w:val="00C36256"/>
    <w:rsid w:val="00C37DC1"/>
    <w:rsid w:val="00C41080"/>
    <w:rsid w:val="00C41487"/>
    <w:rsid w:val="00C422FE"/>
    <w:rsid w:val="00C442FF"/>
    <w:rsid w:val="00C452A6"/>
    <w:rsid w:val="00C50E2A"/>
    <w:rsid w:val="00C51676"/>
    <w:rsid w:val="00C51A43"/>
    <w:rsid w:val="00C5259E"/>
    <w:rsid w:val="00C525D0"/>
    <w:rsid w:val="00C52FF5"/>
    <w:rsid w:val="00C53B7A"/>
    <w:rsid w:val="00C560EF"/>
    <w:rsid w:val="00C5698C"/>
    <w:rsid w:val="00C56EAF"/>
    <w:rsid w:val="00C600BD"/>
    <w:rsid w:val="00C62297"/>
    <w:rsid w:val="00C64802"/>
    <w:rsid w:val="00C64ACE"/>
    <w:rsid w:val="00C64F40"/>
    <w:rsid w:val="00C6678D"/>
    <w:rsid w:val="00C728E6"/>
    <w:rsid w:val="00C72AB8"/>
    <w:rsid w:val="00C74016"/>
    <w:rsid w:val="00C75FB1"/>
    <w:rsid w:val="00C76802"/>
    <w:rsid w:val="00C82DC9"/>
    <w:rsid w:val="00C939E7"/>
    <w:rsid w:val="00C941EC"/>
    <w:rsid w:val="00C974C6"/>
    <w:rsid w:val="00C97625"/>
    <w:rsid w:val="00C97768"/>
    <w:rsid w:val="00CA16F9"/>
    <w:rsid w:val="00CA1CF0"/>
    <w:rsid w:val="00CA459A"/>
    <w:rsid w:val="00CA45DA"/>
    <w:rsid w:val="00CB0BAA"/>
    <w:rsid w:val="00CB114B"/>
    <w:rsid w:val="00CB4BA2"/>
    <w:rsid w:val="00CB5169"/>
    <w:rsid w:val="00CC04BF"/>
    <w:rsid w:val="00CC47F1"/>
    <w:rsid w:val="00CC481E"/>
    <w:rsid w:val="00CC5D68"/>
    <w:rsid w:val="00CC66D7"/>
    <w:rsid w:val="00CC762D"/>
    <w:rsid w:val="00CC7E21"/>
    <w:rsid w:val="00CD1855"/>
    <w:rsid w:val="00CD25EA"/>
    <w:rsid w:val="00CD3210"/>
    <w:rsid w:val="00CD3817"/>
    <w:rsid w:val="00CE3600"/>
    <w:rsid w:val="00CE461E"/>
    <w:rsid w:val="00CE4F5C"/>
    <w:rsid w:val="00CE4F6B"/>
    <w:rsid w:val="00CE5DC9"/>
    <w:rsid w:val="00CE6054"/>
    <w:rsid w:val="00CF11E6"/>
    <w:rsid w:val="00CF29B7"/>
    <w:rsid w:val="00CF30FB"/>
    <w:rsid w:val="00CF3714"/>
    <w:rsid w:val="00CF3DC0"/>
    <w:rsid w:val="00CF65C7"/>
    <w:rsid w:val="00D0071B"/>
    <w:rsid w:val="00D00D5F"/>
    <w:rsid w:val="00D00EEE"/>
    <w:rsid w:val="00D01A44"/>
    <w:rsid w:val="00D01B4A"/>
    <w:rsid w:val="00D0272B"/>
    <w:rsid w:val="00D03430"/>
    <w:rsid w:val="00D034CE"/>
    <w:rsid w:val="00D040BD"/>
    <w:rsid w:val="00D04222"/>
    <w:rsid w:val="00D05314"/>
    <w:rsid w:val="00D07DAE"/>
    <w:rsid w:val="00D10CE7"/>
    <w:rsid w:val="00D11353"/>
    <w:rsid w:val="00D14166"/>
    <w:rsid w:val="00D1426A"/>
    <w:rsid w:val="00D16AA3"/>
    <w:rsid w:val="00D175DC"/>
    <w:rsid w:val="00D2438B"/>
    <w:rsid w:val="00D2664E"/>
    <w:rsid w:val="00D2761F"/>
    <w:rsid w:val="00D301FD"/>
    <w:rsid w:val="00D33A5D"/>
    <w:rsid w:val="00D354D7"/>
    <w:rsid w:val="00D357AB"/>
    <w:rsid w:val="00D41372"/>
    <w:rsid w:val="00D4337C"/>
    <w:rsid w:val="00D4604D"/>
    <w:rsid w:val="00D47257"/>
    <w:rsid w:val="00D504C6"/>
    <w:rsid w:val="00D51811"/>
    <w:rsid w:val="00D52C69"/>
    <w:rsid w:val="00D53448"/>
    <w:rsid w:val="00D53F98"/>
    <w:rsid w:val="00D54645"/>
    <w:rsid w:val="00D55042"/>
    <w:rsid w:val="00D5654A"/>
    <w:rsid w:val="00D57E8C"/>
    <w:rsid w:val="00D602B5"/>
    <w:rsid w:val="00D6053A"/>
    <w:rsid w:val="00D671EC"/>
    <w:rsid w:val="00D708B9"/>
    <w:rsid w:val="00D76AC7"/>
    <w:rsid w:val="00D800D8"/>
    <w:rsid w:val="00D805B2"/>
    <w:rsid w:val="00D815E0"/>
    <w:rsid w:val="00D81D8A"/>
    <w:rsid w:val="00D85262"/>
    <w:rsid w:val="00D8701F"/>
    <w:rsid w:val="00D87C85"/>
    <w:rsid w:val="00D90698"/>
    <w:rsid w:val="00D92027"/>
    <w:rsid w:val="00D92166"/>
    <w:rsid w:val="00D92939"/>
    <w:rsid w:val="00D93B49"/>
    <w:rsid w:val="00D941F5"/>
    <w:rsid w:val="00D94C9D"/>
    <w:rsid w:val="00D94E7C"/>
    <w:rsid w:val="00D9738F"/>
    <w:rsid w:val="00DA021B"/>
    <w:rsid w:val="00DA0D31"/>
    <w:rsid w:val="00DA1004"/>
    <w:rsid w:val="00DA1CB0"/>
    <w:rsid w:val="00DA3FC1"/>
    <w:rsid w:val="00DA41C9"/>
    <w:rsid w:val="00DB0136"/>
    <w:rsid w:val="00DB22BC"/>
    <w:rsid w:val="00DB2486"/>
    <w:rsid w:val="00DB2604"/>
    <w:rsid w:val="00DB2C1B"/>
    <w:rsid w:val="00DB3692"/>
    <w:rsid w:val="00DB5196"/>
    <w:rsid w:val="00DB541D"/>
    <w:rsid w:val="00DB6404"/>
    <w:rsid w:val="00DB6CFE"/>
    <w:rsid w:val="00DC4593"/>
    <w:rsid w:val="00DC56D9"/>
    <w:rsid w:val="00DC65CC"/>
    <w:rsid w:val="00DD1D7A"/>
    <w:rsid w:val="00DD4A1C"/>
    <w:rsid w:val="00DD4E8D"/>
    <w:rsid w:val="00DD54D6"/>
    <w:rsid w:val="00DD58CC"/>
    <w:rsid w:val="00DD5D33"/>
    <w:rsid w:val="00DD64E6"/>
    <w:rsid w:val="00DD66B6"/>
    <w:rsid w:val="00DD7D29"/>
    <w:rsid w:val="00DE1836"/>
    <w:rsid w:val="00DE3969"/>
    <w:rsid w:val="00DE4A80"/>
    <w:rsid w:val="00DE5E5F"/>
    <w:rsid w:val="00DE623A"/>
    <w:rsid w:val="00DE6D08"/>
    <w:rsid w:val="00DE7FA2"/>
    <w:rsid w:val="00DF038C"/>
    <w:rsid w:val="00DF1AC5"/>
    <w:rsid w:val="00DF4090"/>
    <w:rsid w:val="00DF5EFA"/>
    <w:rsid w:val="00DF67AC"/>
    <w:rsid w:val="00DF7AF0"/>
    <w:rsid w:val="00E005D2"/>
    <w:rsid w:val="00E00728"/>
    <w:rsid w:val="00E008A3"/>
    <w:rsid w:val="00E01949"/>
    <w:rsid w:val="00E025AB"/>
    <w:rsid w:val="00E02D93"/>
    <w:rsid w:val="00E03533"/>
    <w:rsid w:val="00E03DA2"/>
    <w:rsid w:val="00E04A03"/>
    <w:rsid w:val="00E05A2F"/>
    <w:rsid w:val="00E068A3"/>
    <w:rsid w:val="00E07E43"/>
    <w:rsid w:val="00E07F3E"/>
    <w:rsid w:val="00E10FEE"/>
    <w:rsid w:val="00E12D56"/>
    <w:rsid w:val="00E13422"/>
    <w:rsid w:val="00E13CE6"/>
    <w:rsid w:val="00E17BBA"/>
    <w:rsid w:val="00E2222D"/>
    <w:rsid w:val="00E24431"/>
    <w:rsid w:val="00E256CA"/>
    <w:rsid w:val="00E26A96"/>
    <w:rsid w:val="00E277AE"/>
    <w:rsid w:val="00E300E7"/>
    <w:rsid w:val="00E31E80"/>
    <w:rsid w:val="00E31F2C"/>
    <w:rsid w:val="00E3321C"/>
    <w:rsid w:val="00E33AD6"/>
    <w:rsid w:val="00E3439A"/>
    <w:rsid w:val="00E3754D"/>
    <w:rsid w:val="00E37A23"/>
    <w:rsid w:val="00E414EA"/>
    <w:rsid w:val="00E431E8"/>
    <w:rsid w:val="00E44D8D"/>
    <w:rsid w:val="00E46DDD"/>
    <w:rsid w:val="00E4754D"/>
    <w:rsid w:val="00E51F2A"/>
    <w:rsid w:val="00E52D44"/>
    <w:rsid w:val="00E54148"/>
    <w:rsid w:val="00E61F1C"/>
    <w:rsid w:val="00E63303"/>
    <w:rsid w:val="00E63A36"/>
    <w:rsid w:val="00E64701"/>
    <w:rsid w:val="00E6604C"/>
    <w:rsid w:val="00E6651F"/>
    <w:rsid w:val="00E669CE"/>
    <w:rsid w:val="00E66FC8"/>
    <w:rsid w:val="00E700AA"/>
    <w:rsid w:val="00E71A21"/>
    <w:rsid w:val="00E73955"/>
    <w:rsid w:val="00E77484"/>
    <w:rsid w:val="00E8146C"/>
    <w:rsid w:val="00E819ED"/>
    <w:rsid w:val="00E82DA0"/>
    <w:rsid w:val="00E8458C"/>
    <w:rsid w:val="00E87595"/>
    <w:rsid w:val="00E904F7"/>
    <w:rsid w:val="00E9161E"/>
    <w:rsid w:val="00E92C72"/>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53D"/>
    <w:rsid w:val="00EC7F57"/>
    <w:rsid w:val="00ED4429"/>
    <w:rsid w:val="00ED52A5"/>
    <w:rsid w:val="00ED62D5"/>
    <w:rsid w:val="00ED7074"/>
    <w:rsid w:val="00ED76D7"/>
    <w:rsid w:val="00EE1EED"/>
    <w:rsid w:val="00EE1FA5"/>
    <w:rsid w:val="00EE23E7"/>
    <w:rsid w:val="00EE29B2"/>
    <w:rsid w:val="00EE3728"/>
    <w:rsid w:val="00EE4CBA"/>
    <w:rsid w:val="00EE52E6"/>
    <w:rsid w:val="00EE7435"/>
    <w:rsid w:val="00EE7D13"/>
    <w:rsid w:val="00EF1209"/>
    <w:rsid w:val="00EF1F75"/>
    <w:rsid w:val="00EF32D8"/>
    <w:rsid w:val="00EF42ED"/>
    <w:rsid w:val="00EF5891"/>
    <w:rsid w:val="00EF5A55"/>
    <w:rsid w:val="00EF7654"/>
    <w:rsid w:val="00F00C9A"/>
    <w:rsid w:val="00F03650"/>
    <w:rsid w:val="00F0426F"/>
    <w:rsid w:val="00F0497F"/>
    <w:rsid w:val="00F04DB4"/>
    <w:rsid w:val="00F05CCA"/>
    <w:rsid w:val="00F06ECF"/>
    <w:rsid w:val="00F06F08"/>
    <w:rsid w:val="00F07BAE"/>
    <w:rsid w:val="00F10BAA"/>
    <w:rsid w:val="00F118AE"/>
    <w:rsid w:val="00F145DB"/>
    <w:rsid w:val="00F14D9B"/>
    <w:rsid w:val="00F16102"/>
    <w:rsid w:val="00F2176B"/>
    <w:rsid w:val="00F21D0D"/>
    <w:rsid w:val="00F2227D"/>
    <w:rsid w:val="00F22BB3"/>
    <w:rsid w:val="00F2445E"/>
    <w:rsid w:val="00F31E6E"/>
    <w:rsid w:val="00F331A0"/>
    <w:rsid w:val="00F351BA"/>
    <w:rsid w:val="00F362E9"/>
    <w:rsid w:val="00F36724"/>
    <w:rsid w:val="00F3721E"/>
    <w:rsid w:val="00F37E83"/>
    <w:rsid w:val="00F402B7"/>
    <w:rsid w:val="00F42CA1"/>
    <w:rsid w:val="00F435A3"/>
    <w:rsid w:val="00F43A5E"/>
    <w:rsid w:val="00F43C49"/>
    <w:rsid w:val="00F43F2F"/>
    <w:rsid w:val="00F45D8E"/>
    <w:rsid w:val="00F45E25"/>
    <w:rsid w:val="00F45F0E"/>
    <w:rsid w:val="00F460BB"/>
    <w:rsid w:val="00F47A4B"/>
    <w:rsid w:val="00F52165"/>
    <w:rsid w:val="00F529A8"/>
    <w:rsid w:val="00F53111"/>
    <w:rsid w:val="00F54773"/>
    <w:rsid w:val="00F56306"/>
    <w:rsid w:val="00F613DC"/>
    <w:rsid w:val="00F62684"/>
    <w:rsid w:val="00F62E8F"/>
    <w:rsid w:val="00F64B7E"/>
    <w:rsid w:val="00F65C15"/>
    <w:rsid w:val="00F66FF1"/>
    <w:rsid w:val="00F70B88"/>
    <w:rsid w:val="00F72932"/>
    <w:rsid w:val="00F73041"/>
    <w:rsid w:val="00F73247"/>
    <w:rsid w:val="00F73775"/>
    <w:rsid w:val="00F73EE7"/>
    <w:rsid w:val="00F82EDD"/>
    <w:rsid w:val="00F836BB"/>
    <w:rsid w:val="00F83F36"/>
    <w:rsid w:val="00F84EE0"/>
    <w:rsid w:val="00F85476"/>
    <w:rsid w:val="00F876A1"/>
    <w:rsid w:val="00F87912"/>
    <w:rsid w:val="00F90555"/>
    <w:rsid w:val="00F90C93"/>
    <w:rsid w:val="00F9154B"/>
    <w:rsid w:val="00F959BF"/>
    <w:rsid w:val="00F970AB"/>
    <w:rsid w:val="00F97F9E"/>
    <w:rsid w:val="00FA1767"/>
    <w:rsid w:val="00FA1BAE"/>
    <w:rsid w:val="00FA3C2E"/>
    <w:rsid w:val="00FA5D06"/>
    <w:rsid w:val="00FA67D7"/>
    <w:rsid w:val="00FB3050"/>
    <w:rsid w:val="00FB4FFB"/>
    <w:rsid w:val="00FB690E"/>
    <w:rsid w:val="00FC0E48"/>
    <w:rsid w:val="00FC357F"/>
    <w:rsid w:val="00FC3ED8"/>
    <w:rsid w:val="00FC4B69"/>
    <w:rsid w:val="00FC5ACB"/>
    <w:rsid w:val="00FC5B70"/>
    <w:rsid w:val="00FD3E3D"/>
    <w:rsid w:val="00FD4D38"/>
    <w:rsid w:val="00FD5F09"/>
    <w:rsid w:val="00FD6265"/>
    <w:rsid w:val="00FD6EE7"/>
    <w:rsid w:val="00FE61C5"/>
    <w:rsid w:val="00FE72D3"/>
    <w:rsid w:val="00FF07E5"/>
    <w:rsid w:val="00FF24E7"/>
    <w:rsid w:val="00FF2CC0"/>
    <w:rsid w:val="00FF77E3"/>
    <w:rsid w:val="00FF7CF1"/>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CF86E"/>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aliases w:val="TableGrid"/>
    <w:basedOn w:val="a1"/>
    <w:uiPriority w:val="39"/>
    <w:qFormat/>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table" w:customStyle="1" w:styleId="TableGrid1">
    <w:name w:val="TableGrid1"/>
    <w:basedOn w:val="a1"/>
    <w:next w:val="a9"/>
    <w:uiPriority w:val="39"/>
    <w:qFormat/>
    <w:rsid w:val="008D454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D4542"/>
    <w:pPr>
      <w:tabs>
        <w:tab w:val="left" w:pos="1622"/>
      </w:tabs>
      <w:spacing w:after="0"/>
      <w:ind w:left="1622" w:hanging="363"/>
    </w:pPr>
    <w:rPr>
      <w:rFonts w:ascii="Calibri" w:eastAsiaTheme="minorHAnsi" w:hAnsi="Calibri" w:cs="Calibri"/>
      <w:szCs w:val="22"/>
      <w:lang w:val="en-US"/>
    </w:rPr>
  </w:style>
  <w:style w:type="character" w:customStyle="1" w:styleId="Doc-text2Char">
    <w:name w:val="Doc-text2 Char"/>
    <w:link w:val="Doc-text2"/>
    <w:qFormat/>
    <w:rsid w:val="008D4542"/>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EF3D3-3120-4B41-8955-3C9FFAC53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3</Pages>
  <Words>1047</Words>
  <Characters>5971</Characters>
  <Application>Microsoft Office Word</Application>
  <DocSecurity>0</DocSecurity>
  <Lines>49</Lines>
  <Paragraphs>14</Paragraphs>
  <ScaleCrop>false</ScaleCrop>
  <Company>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308</cp:revision>
  <dcterms:created xsi:type="dcterms:W3CDTF">2024-05-08T15:00:00Z</dcterms:created>
  <dcterms:modified xsi:type="dcterms:W3CDTF">2024-08-09T08:27:00Z</dcterms:modified>
</cp:coreProperties>
</file>